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DB8A337"/>
    <w:p w14:paraId="5703E4E3">
      <w:r>
        <mc:AlternateContent>
          <mc:Choice Requires="wps">
            <w:drawing>
              <wp:anchor distT="0" distB="0" distL="114300" distR="114300" simplePos="0" relativeHeight="251663360" behindDoc="0" locked="0" layoutInCell="1" allowOverlap="1">
                <wp:simplePos x="0" y="0"/>
                <wp:positionH relativeFrom="column">
                  <wp:posOffset>156210</wp:posOffset>
                </wp:positionH>
                <wp:positionV relativeFrom="paragraph">
                  <wp:posOffset>4825365</wp:posOffset>
                </wp:positionV>
                <wp:extent cx="6480175" cy="963295"/>
                <wp:effectExtent l="0" t="0" r="0" b="0"/>
                <wp:wrapNone/>
                <wp:docPr id="40" name="文本框 40"/>
                <wp:cNvGraphicFramePr/>
                <a:graphic xmlns:a="http://schemas.openxmlformats.org/drawingml/2006/main">
                  <a:graphicData uri="http://schemas.microsoft.com/office/word/2010/wordprocessingShape">
                    <wps:wsp>
                      <wps:cNvSpPr txBox="1"/>
                      <wps:spPr>
                        <a:xfrm>
                          <a:off x="0" y="0"/>
                          <a:ext cx="6480175" cy="963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379.95pt;height:75.85pt;width:510.25pt;z-index:251663360;mso-width-relative:page;mso-height-relative:page;" filled="f" stroked="f" coordsize="21600,21600" o:gfxdata="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O/pTF/cAAAACwEAAA8AAAAAAAAAAQAgAAAAIgAA&#10;AGRycy9kb3ducmV2LnhtbFBLAQIUABQAAAAIAIdO4kANrluyPQIAAGgEAAAOAAAAAAAAAAEAIAAA&#10;ACsBAABkcnMvZTJvRG9jLnhtbFBLBQYAAAAABgAGAFkBAADaBQAAAAA=&#10;">
                <v:fill on="f" focussize="0,0"/>
                <v:stroke on="f" weight="0.5pt"/>
                <v:imagedata o:title=""/>
                <o:lock v:ext="edit" aspectratio="f"/>
                <v:textbox>
                  <w:txbxContent>
                    <w:p w14:paraId="3D3F2F93">
                      <w:pPr>
                        <w:jc w:val="center"/>
                        <w:rPr>
                          <w:rFonts w:hint="default"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pPr>
                      <w:r>
                        <w:rPr>
                          <w:rFonts w:hint="eastAsia" w:ascii="汉仪雅酷黑 75W" w:hAnsi="汉仪雅酷黑 75W" w:eastAsia="汉仪雅酷黑 75W" w:cs="汉仪雅酷黑 75W"/>
                          <w:b/>
                          <w:bCs/>
                          <w:color w:val="262626" w:themeColor="text1" w:themeTint="D9"/>
                          <w:sz w:val="80"/>
                          <w:szCs w:val="80"/>
                          <w:lang w:val="en-US" w:eastAsia="zh-CN"/>
                          <w14:textFill>
                            <w14:solidFill>
                              <w14:schemeClr w14:val="tx1">
                                <w14:lumMod w14:val="85000"/>
                                <w14:lumOff w14:val="15000"/>
                              </w14:schemeClr>
                            </w14:solidFill>
                          </w14:textFill>
                        </w:rPr>
                        <w:t>教案</w:t>
                      </w:r>
                    </w:p>
                  </w:txbxContent>
                </v:textbox>
              </v:shape>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156210</wp:posOffset>
                </wp:positionH>
                <wp:positionV relativeFrom="paragraph">
                  <wp:posOffset>2306955</wp:posOffset>
                </wp:positionV>
                <wp:extent cx="6480175" cy="2440305"/>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6480175" cy="24403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2.3pt;margin-top:181.65pt;height:192.15pt;width:510.25pt;z-index:251662336;mso-width-relative:page;mso-height-relative:page;" filled="f" stroked="f" coordsize="21600,21600" o:gfxdata="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Ns2NlLcAAAACwEAAA8AAAAAAAAAAQAgAAAAIgAA&#10;AGRycy9kb3ducmV2LnhtbFBLAQIUABQAAAAIAIdO4kBN0MfWPQIAAGkEAAAOAAAAAAAAAAEAIAAA&#10;ACsBAABkcnMvZTJvRG9jLnhtbFBLBQYAAAAABgAGAFkBAADaBQAAAAA=&#10;">
                <v:fill on="f" focussize="0,0"/>
                <v:stroke on="f" weight="0.5pt"/>
                <v:imagedata o:title=""/>
                <o:lock v:ext="edit" aspectratio="f"/>
                <v:textbox>
                  <w:txbxContent>
                    <w:p w14:paraId="104C5F63">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44"/>
                          <w:szCs w:val="144"/>
                          <w:lang w:val="en-US" w:eastAsia="zh-CN"/>
                        </w:rPr>
                        <w:t>信息技术</w:t>
                      </w:r>
                    </w:p>
                    <w:p w14:paraId="6503B3CB">
                      <w:pPr>
                        <w:jc w:val="center"/>
                        <w:rPr>
                          <w:rFonts w:hint="eastAsia" w:ascii="汉仪雅酷黑 75W" w:hAnsi="汉仪雅酷黑 75W" w:eastAsia="汉仪雅酷黑 75W" w:cs="汉仪雅酷黑 75W"/>
                          <w:b/>
                          <w:bCs/>
                          <w:color w:val="2DB7D3"/>
                          <w:sz w:val="144"/>
                          <w:szCs w:val="144"/>
                          <w:lang w:val="en-US" w:eastAsia="zh-CN"/>
                        </w:rPr>
                      </w:pPr>
                      <w:r>
                        <w:rPr>
                          <w:rFonts w:hint="eastAsia" w:ascii="汉仪雅酷黑 75W" w:hAnsi="汉仪雅酷黑 75W" w:eastAsia="汉仪雅酷黑 75W" w:cs="汉仪雅酷黑 75W"/>
                          <w:b/>
                          <w:bCs/>
                          <w:color w:val="2DB7D3"/>
                          <w:sz w:val="112"/>
                          <w:szCs w:val="112"/>
                          <w:lang w:val="en-US" w:eastAsia="zh-CN"/>
                        </w:rPr>
                        <w:t>（高职）</w:t>
                      </w:r>
                    </w:p>
                  </w:txbxContent>
                </v:textbox>
              </v:shape>
            </w:pict>
          </mc:Fallback>
        </mc:AlternateContent>
      </w:r>
    </w:p>
    <w:p w14:paraId="23F66503">
      <w:pPr>
        <w:bidi w:val="0"/>
        <w:rPr>
          <w:rFonts w:hint="eastAsia" w:ascii="Calibri" w:hAnsi="Calibri" w:eastAsia="宋体" w:cs="Times New Roman"/>
          <w:kern w:val="2"/>
          <w:sz w:val="21"/>
          <w:szCs w:val="22"/>
          <w:lang w:val="en-US" w:eastAsia="zh-CN" w:bidi="ar-SA"/>
        </w:rPr>
      </w:pPr>
    </w:p>
    <w:p w14:paraId="1BB5CBED">
      <w:pPr>
        <w:bidi w:val="0"/>
        <w:rPr>
          <w:rFonts w:hint="eastAsia"/>
          <w:lang w:val="en-US" w:eastAsia="zh-CN"/>
        </w:rPr>
      </w:pPr>
    </w:p>
    <w:p w14:paraId="7B7F26F2">
      <w:pPr>
        <w:bidi w:val="0"/>
        <w:rPr>
          <w:rFonts w:hint="eastAsia"/>
          <w:lang w:val="en-US" w:eastAsia="zh-CN"/>
        </w:rPr>
      </w:pPr>
    </w:p>
    <w:p w14:paraId="4C4D6C28">
      <w:pPr>
        <w:tabs>
          <w:tab w:val="center" w:pos="5386"/>
        </w:tabs>
        <w:bidi w:val="0"/>
        <w:jc w:val="left"/>
        <w:rPr>
          <w:rFonts w:hint="eastAsia"/>
          <w:lang w:val="en-US" w:eastAsia="zh-CN"/>
        </w:rPr>
        <w:sectPr>
          <w:headerReference r:id="rId4" w:type="first"/>
          <w:headerReference r:id="rId3" w:type="default"/>
          <w:pgSz w:w="11906" w:h="16838"/>
          <w:pgMar w:top="850" w:right="567" w:bottom="850" w:left="567" w:header="851" w:footer="992" w:gutter="0"/>
          <w:pgBorders>
            <w:top w:val="none" w:sz="0" w:space="0"/>
            <w:left w:val="none" w:sz="0" w:space="0"/>
            <w:bottom w:val="none" w:sz="0" w:space="0"/>
            <w:right w:val="none" w:sz="0" w:space="0"/>
          </w:pgBorders>
          <w:cols w:space="425" w:num="1"/>
          <w:titlePg/>
          <w:docGrid w:type="lines" w:linePitch="312" w:charSpace="0"/>
        </w:sectPr>
      </w:pPr>
      <w:r>
        <w:rPr>
          <w:rFonts w:hint="eastAsia"/>
          <w:lang w:val="en-US" w:eastAsia="zh-CN"/>
        </w:rPr>
        <w:tab/>
      </w:r>
      <w:r>
        <w:rPr>
          <w:rFonts w:hint="eastAsia" w:ascii="黑体" w:hAnsi="黑体" w:eastAsia="黑体"/>
          <w:bCs/>
          <w:kern w:val="44"/>
          <w:sz w:val="18"/>
          <w:szCs w:val="18"/>
          <w:lang w:eastAsia="zh-CN"/>
        </w:rPr>
        <w:drawing>
          <wp:inline distT="0" distB="0" distL="114300" distR="114300">
            <wp:extent cx="3423285" cy="53911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8"/>
                    <a:srcRect l="20315" t="47178" r="23750" b="46598"/>
                    <a:stretch>
                      <a:fillRect/>
                    </a:stretch>
                  </pic:blipFill>
                  <pic:spPr>
                    <a:xfrm>
                      <a:off x="0" y="0"/>
                      <a:ext cx="3423285" cy="539115"/>
                    </a:xfrm>
                    <a:prstGeom prst="rect">
                      <a:avLst/>
                    </a:prstGeom>
                  </pic:spPr>
                </pic:pic>
              </a:graphicData>
            </a:graphic>
          </wp:inline>
        </w:drawing>
      </w:r>
      <w:bookmarkStart w:id="0" w:name="_GoBack"/>
      <w:bookmarkEnd w:id="0"/>
    </w:p>
    <w:p w14:paraId="3F7CAB8A">
      <w:pPr>
        <w:pStyle w:val="2"/>
        <w:bidi w:val="0"/>
        <w:jc w:val="center"/>
        <w:rPr>
          <w:color w:val="2E75B6" w:themeColor="accent1" w:themeShade="BF"/>
        </w:rPr>
      </w:pPr>
      <w:r>
        <w:rPr>
          <w:rFonts w:hint="eastAsia"/>
          <w:color w:val="2E75B6" w:themeColor="accent1" w:themeShade="BF"/>
        </w:rPr>
        <w:t>第</w:t>
      </w:r>
      <w:r>
        <w:rPr>
          <w:rFonts w:hint="eastAsia"/>
          <w:color w:val="2E75B6" w:themeColor="accent1" w:themeShade="BF"/>
          <w:lang w:val="en-US" w:eastAsia="zh-CN"/>
        </w:rPr>
        <w:t>2</w:t>
      </w:r>
      <w:r>
        <w:rPr>
          <w:rFonts w:hint="eastAsia"/>
          <w:color w:val="2E75B6" w:themeColor="accent1" w:themeShade="BF"/>
        </w:rPr>
        <w:t>课  电子表格处理</w:t>
      </w:r>
    </w:p>
    <w:tbl>
      <w:tblPr>
        <w:tblStyle w:val="6"/>
        <w:tblW w:w="9638" w:type="dxa"/>
        <w:jc w:val="center"/>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Layout w:type="fixed"/>
        <w:tblCellMar>
          <w:top w:w="0" w:type="dxa"/>
          <w:left w:w="108" w:type="dxa"/>
          <w:bottom w:w="0" w:type="dxa"/>
          <w:right w:w="108" w:type="dxa"/>
        </w:tblCellMar>
      </w:tblPr>
      <w:tblGrid>
        <w:gridCol w:w="1453"/>
        <w:gridCol w:w="6601"/>
        <w:gridCol w:w="1584"/>
      </w:tblGrid>
      <w:tr w14:paraId="004DA6A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5DE12B4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default" w:ascii="Times New Roman" w:hAnsi="Times New Roman"/>
                <w:b/>
                <w:color w:val="2E75B6" w:themeColor="accent1" w:themeShade="BF"/>
                <w:szCs w:val="20"/>
              </w:rPr>
              <w:t xml:space="preserve">  </w:t>
            </w:r>
            <w:r>
              <w:rPr>
                <w:rFonts w:hint="eastAsia" w:ascii="Times New Roman" w:hAnsi="Times New Roman"/>
                <w:b/>
                <w:color w:val="2E75B6" w:themeColor="accent1" w:themeShade="BF"/>
                <w:szCs w:val="20"/>
              </w:rPr>
              <w:t>题</w:t>
            </w:r>
          </w:p>
        </w:tc>
        <w:tc>
          <w:tcPr>
            <w:tcW w:w="8185" w:type="dxa"/>
            <w:gridSpan w:val="2"/>
            <w:tcBorders>
              <w:tl2br w:val="nil"/>
              <w:tr2bl w:val="nil"/>
            </w:tcBorders>
            <w:vAlign w:val="center"/>
          </w:tcPr>
          <w:p w14:paraId="07BF9FD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电子表格处理</w:t>
            </w:r>
          </w:p>
        </w:tc>
      </w:tr>
      <w:tr w14:paraId="099A517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318BB36D">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课</w:t>
            </w:r>
            <w:r>
              <w:rPr>
                <w:rFonts w:hint="eastAsia" w:ascii="Times New Roman" w:hAnsi="宋体"/>
                <w:b/>
                <w:color w:val="2E75B6" w:themeColor="accent1" w:themeShade="BF"/>
                <w:szCs w:val="20"/>
              </w:rPr>
              <w:t xml:space="preserve"> </w:t>
            </w:r>
            <w:r>
              <w:rPr>
                <w:rFonts w:hint="default" w:ascii="Times New Roman" w:hAnsi="宋体"/>
                <w:b/>
                <w:color w:val="2E75B6" w:themeColor="accent1" w:themeShade="BF"/>
                <w:szCs w:val="20"/>
              </w:rPr>
              <w:t xml:space="preserve"> 时</w:t>
            </w:r>
          </w:p>
        </w:tc>
        <w:tc>
          <w:tcPr>
            <w:tcW w:w="8185" w:type="dxa"/>
            <w:gridSpan w:val="2"/>
            <w:tcBorders>
              <w:tl2br w:val="nil"/>
              <w:tr2bl w:val="nil"/>
            </w:tcBorders>
            <w:vAlign w:val="center"/>
          </w:tcPr>
          <w:p w14:paraId="27BEA26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10</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450</w:t>
            </w:r>
            <w:r>
              <w:rPr>
                <w:rFonts w:hint="eastAsia" w:ascii="Times New Roman" w:hAnsi="宋体"/>
                <w:szCs w:val="20"/>
              </w:rPr>
              <w:t xml:space="preserve"> min）。</w:t>
            </w:r>
          </w:p>
        </w:tc>
      </w:tr>
      <w:tr w14:paraId="035631F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065459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教学目标</w:t>
            </w:r>
          </w:p>
        </w:tc>
        <w:tc>
          <w:tcPr>
            <w:tcW w:w="8185" w:type="dxa"/>
            <w:gridSpan w:val="2"/>
            <w:tcBorders>
              <w:tl2br w:val="nil"/>
              <w:tr2bl w:val="nil"/>
            </w:tcBorders>
            <w:vAlign w:val="center"/>
          </w:tcPr>
          <w:p w14:paraId="52D2E21C">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75C53FB7">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1. 掌握新建、保存、打开和关闭工作簿，切换、插入、删除、重命名、移动、复制、冻结、显示及隐藏工作表等操作。</w:t>
            </w:r>
          </w:p>
          <w:p w14:paraId="3EC89993">
            <w:pPr>
              <w:keepNext w:val="0"/>
              <w:keepLines w:val="0"/>
              <w:suppressLineNumbers w:val="0"/>
              <w:spacing w:before="0" w:beforeAutospacing="0" w:after="0" w:afterAutospacing="0" w:line="360" w:lineRule="auto"/>
              <w:ind w:left="0" w:right="0" w:hanging="8"/>
              <w:jc w:val="left"/>
              <w:rPr>
                <w:rFonts w:hint="eastAsia" w:ascii="Times New Roman" w:hAnsi="Times New Roman"/>
                <w:szCs w:val="20"/>
              </w:rPr>
            </w:pPr>
            <w:r>
              <w:rPr>
                <w:rFonts w:hint="eastAsia" w:ascii="Times New Roman" w:hAnsi="Times New Roman"/>
                <w:szCs w:val="20"/>
              </w:rPr>
              <w:t>2. 熟悉工作簿的保护、撤销保护和共享，工作表的保护、撤销保护，工作表的背景、样式、主题设定。</w:t>
            </w:r>
          </w:p>
          <w:p w14:paraId="7CE2A0E6">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2BEFE88B">
            <w:pPr>
              <w:keepNext w:val="0"/>
              <w:keepLines w:val="0"/>
              <w:suppressLineNumbers w:val="0"/>
              <w:spacing w:before="0" w:beforeAutospacing="0" w:after="0" w:afterAutospacing="0" w:line="360" w:lineRule="auto"/>
              <w:ind w:left="0" w:right="0" w:hanging="8"/>
              <w:jc w:val="left"/>
              <w:rPr>
                <w:rFonts w:hint="eastAsia" w:ascii="Times New Roman" w:hAnsi="宋体"/>
                <w:szCs w:val="20"/>
              </w:rPr>
            </w:pPr>
            <w:r>
              <w:rPr>
                <w:rFonts w:hint="eastAsia" w:ascii="Times New Roman" w:hAnsi="宋体"/>
                <w:szCs w:val="20"/>
              </w:rPr>
              <w:t>让学生通过</w:t>
            </w:r>
            <w:r>
              <w:rPr>
                <w:rFonts w:hint="eastAsia" w:ascii="Times New Roman" w:hAnsi="宋体"/>
                <w:szCs w:val="20"/>
                <w:lang w:eastAsia="zh-CN"/>
              </w:rPr>
              <w:t>任务导入</w:t>
            </w:r>
            <w:r>
              <w:rPr>
                <w:rFonts w:hint="eastAsia" w:ascii="Times New Roman" w:hAnsi="宋体"/>
                <w:szCs w:val="20"/>
              </w:rPr>
              <w:t>，引入理论学习，鼓励学生根据用户输入的简单公式或软件内置的复杂公式进行统计、分析，还可以将数据转换成各种形式的彩色</w:t>
            </w:r>
          </w:p>
          <w:p w14:paraId="5FCFFB05">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图形。</w:t>
            </w:r>
          </w:p>
        </w:tc>
      </w:tr>
      <w:tr w14:paraId="103BBC8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47DCEE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default" w:ascii="Times New Roman" w:hAnsi="宋体"/>
                <w:b/>
                <w:color w:val="2E75B6" w:themeColor="accent1" w:themeShade="BF"/>
                <w:szCs w:val="20"/>
              </w:rPr>
              <w:t>教学重</w:t>
            </w:r>
            <w:r>
              <w:rPr>
                <w:rFonts w:hint="eastAsia" w:ascii="Times New Roman" w:hAnsi="宋体"/>
                <w:b/>
                <w:color w:val="2E75B6" w:themeColor="accent1" w:themeShade="BF"/>
                <w:szCs w:val="20"/>
              </w:rPr>
              <w:t>难</w:t>
            </w:r>
            <w:r>
              <w:rPr>
                <w:rFonts w:hint="default" w:ascii="Times New Roman" w:hAnsi="宋体"/>
                <w:b/>
                <w:color w:val="2E75B6" w:themeColor="accent1" w:themeShade="BF"/>
                <w:szCs w:val="20"/>
              </w:rPr>
              <w:t>点</w:t>
            </w:r>
          </w:p>
        </w:tc>
        <w:tc>
          <w:tcPr>
            <w:tcW w:w="8185" w:type="dxa"/>
            <w:gridSpan w:val="2"/>
            <w:tcBorders>
              <w:tl2br w:val="nil"/>
              <w:tr2bl w:val="nil"/>
            </w:tcBorders>
            <w:vAlign w:val="center"/>
          </w:tcPr>
          <w:p w14:paraId="553CB4A7">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64218A26">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rPr>
              <w:t>建立工资表</w:t>
            </w:r>
          </w:p>
          <w:p w14:paraId="49540C2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教学难点：</w:t>
            </w:r>
          </w:p>
          <w:p w14:paraId="376211DB">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rPr>
              <w:t>美化工资表</w:t>
            </w:r>
          </w:p>
        </w:tc>
      </w:tr>
      <w:tr w14:paraId="53CD7B2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F38A02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教学方法</w:t>
            </w:r>
          </w:p>
        </w:tc>
        <w:tc>
          <w:tcPr>
            <w:tcW w:w="8185" w:type="dxa"/>
            <w:gridSpan w:val="2"/>
            <w:tcBorders>
              <w:tl2br w:val="nil"/>
              <w:tr2bl w:val="nil"/>
            </w:tcBorders>
            <w:vAlign w:val="center"/>
          </w:tcPr>
          <w:p w14:paraId="246BB9A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14B73AD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03ED8FF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0"/>
              </w:rPr>
            </w:pPr>
            <w:r>
              <w:rPr>
                <w:rFonts w:hint="default" w:ascii="Times New Roman" w:hAnsi="宋体"/>
                <w:b/>
                <w:color w:val="2E75B6" w:themeColor="accent1" w:themeShade="BF"/>
                <w:szCs w:val="20"/>
              </w:rPr>
              <w:t>教学用具</w:t>
            </w:r>
          </w:p>
        </w:tc>
        <w:tc>
          <w:tcPr>
            <w:tcW w:w="8185" w:type="dxa"/>
            <w:gridSpan w:val="2"/>
            <w:tcBorders>
              <w:tl2br w:val="nil"/>
              <w:tr2bl w:val="nil"/>
            </w:tcBorders>
            <w:vAlign w:val="center"/>
          </w:tcPr>
          <w:p w14:paraId="4F4D5C80">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87015F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0E3FDB7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宋体"/>
                <w:b/>
                <w:color w:val="2E75B6" w:themeColor="accent1" w:themeShade="BF"/>
                <w:szCs w:val="20"/>
              </w:rPr>
            </w:pPr>
            <w:r>
              <w:rPr>
                <w:rFonts w:hint="eastAsia" w:ascii="Times New Roman" w:hAnsi="宋体"/>
                <w:b/>
                <w:color w:val="2E75B6" w:themeColor="accent1" w:themeShade="BF"/>
                <w:szCs w:val="20"/>
              </w:rPr>
              <w:t>教学设计</w:t>
            </w:r>
          </w:p>
        </w:tc>
        <w:tc>
          <w:tcPr>
            <w:tcW w:w="8185" w:type="dxa"/>
            <w:gridSpan w:val="2"/>
            <w:tcBorders>
              <w:tl2br w:val="nil"/>
              <w:tr2bl w:val="nil"/>
            </w:tcBorders>
            <w:vAlign w:val="center"/>
          </w:tcPr>
          <w:p w14:paraId="20233D6D">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第1节课：激趣导入（15min）--传授新知（30min）</w:t>
            </w:r>
          </w:p>
          <w:p w14:paraId="28F675E2">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第2节课：技能拓展（45min）</w:t>
            </w:r>
          </w:p>
          <w:p w14:paraId="6BE18FA8">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第3节课：继续探索（35min）--强化练习（5min）--课堂小结（5min）</w:t>
            </w:r>
          </w:p>
          <w:p w14:paraId="36449416">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第4节课：技能拓展（45min）</w:t>
            </w:r>
          </w:p>
          <w:p w14:paraId="4361E103">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第5节课：继续探索（35min）--强化练习（5min）--课堂小结（5min）</w:t>
            </w:r>
          </w:p>
          <w:p w14:paraId="3D14DDBC">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第6节课：技能拓展（45min）</w:t>
            </w:r>
          </w:p>
          <w:p w14:paraId="3FBF3405">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第7节课：继续探索（35min）--强化练习（5min）--课堂小结（5min）</w:t>
            </w:r>
          </w:p>
          <w:p w14:paraId="768EB68B">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第8节课：技能拓展（45min）</w:t>
            </w:r>
          </w:p>
          <w:p w14:paraId="3B9CF33B">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第9节课：继续探索（35min）--强化练习（5min）--课堂小结（5min）</w:t>
            </w:r>
          </w:p>
          <w:p w14:paraId="271F44A1">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第10节课：技能拓展（45min）</w:t>
            </w:r>
          </w:p>
        </w:tc>
      </w:tr>
      <w:tr w14:paraId="5CD2DB6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0F529E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eastAsia" w:ascii="Times New Roman" w:hAnsi="Times New Roman"/>
                <w:b/>
                <w:color w:val="2E75B6" w:themeColor="accent1" w:themeShade="BF"/>
                <w:szCs w:val="24"/>
              </w:rPr>
              <w:t>教学过程</w:t>
            </w:r>
          </w:p>
        </w:tc>
        <w:tc>
          <w:tcPr>
            <w:tcW w:w="6601" w:type="dxa"/>
            <w:tcBorders>
              <w:tl2br w:val="nil"/>
              <w:tr2bl w:val="nil"/>
            </w:tcBorders>
            <w:vAlign w:val="center"/>
          </w:tcPr>
          <w:p w14:paraId="53230789">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4"/>
              </w:rPr>
              <w:t>主 要 教 学 内 容 及 步 骤</w:t>
            </w:r>
          </w:p>
        </w:tc>
        <w:tc>
          <w:tcPr>
            <w:tcW w:w="1584" w:type="dxa"/>
            <w:tcBorders>
              <w:tl2br w:val="nil"/>
              <w:tr2bl w:val="nil"/>
            </w:tcBorders>
            <w:vAlign w:val="center"/>
          </w:tcPr>
          <w:p w14:paraId="587E641C">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default" w:ascii="Times New Roman" w:hAnsi="Times New Roman"/>
                <w:szCs w:val="20"/>
              </w:rPr>
              <w:t>设计意图</w:t>
            </w:r>
          </w:p>
        </w:tc>
      </w:tr>
      <w:tr w14:paraId="1530A0E6">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44C85DE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p>
          <w:p w14:paraId="490A390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激趣导入</w:t>
            </w:r>
          </w:p>
          <w:p w14:paraId="6663137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b/>
                <w:color w:val="2E75B6" w:themeColor="accent1" w:themeShade="BF"/>
                <w:szCs w:val="24"/>
              </w:rPr>
            </w:pPr>
            <w:r>
              <w:rPr>
                <w:rFonts w:hint="default" w:ascii="Times New Roman" w:hAnsi="Times New Roman"/>
                <w:color w:val="2E75B6" w:themeColor="accent1" w:themeShade="BF"/>
                <w:szCs w:val="24"/>
              </w:rPr>
              <w:t>（15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7ADDC82C">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大量</w:t>
            </w:r>
            <w:r>
              <w:rPr>
                <w:rFonts w:hint="eastAsia" w:ascii="MS Mincho" w:hAnsi="MS Mincho" w:cs="MS Mincho"/>
                <w:lang w:eastAsia="zh-CN"/>
              </w:rPr>
              <w:t>图片展示</w:t>
            </w:r>
            <w:r>
              <w:rPr>
                <w:rFonts w:hint="eastAsia" w:ascii="MS Mincho" w:hAnsi="MS Mincho" w:cs="MS Mincho"/>
              </w:rPr>
              <w:t>导入</w:t>
            </w:r>
          </w:p>
          <w:p w14:paraId="439DBD9A">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w:t>
            </w:r>
            <w:r>
              <w:rPr>
                <w:rFonts w:hint="eastAsia" w:ascii="Times New Roman" w:hAnsi="Times New Roman"/>
                <w:b/>
                <w:color w:val="CC0066"/>
                <w:szCs w:val="24"/>
                <w:lang w:eastAsia="zh-CN"/>
              </w:rPr>
              <w:t>相关的图片展示</w:t>
            </w:r>
            <w:r>
              <w:rPr>
                <w:rFonts w:hint="eastAsia" w:ascii="Times New Roman" w:hAnsi="Times New Roman"/>
                <w:b/>
                <w:color w:val="CC0066"/>
                <w:szCs w:val="24"/>
              </w:rPr>
              <w:t>导入课题。</w:t>
            </w:r>
          </w:p>
          <w:p w14:paraId="7E25B59E">
            <w:pPr>
              <w:keepNext w:val="0"/>
              <w:keepLines w:val="0"/>
              <w:suppressLineNumbers w:val="0"/>
              <w:spacing w:before="0" w:beforeAutospacing="0" w:after="0" w:afterAutospacing="0" w:line="360" w:lineRule="auto"/>
              <w:ind w:left="0" w:right="0"/>
              <w:jc w:val="left"/>
              <w:rPr>
                <w:rFonts w:hint="eastAsia" w:ascii="宋体" w:hAnsi="宋体" w:cs="宋体"/>
                <w:b/>
                <w:kern w:val="0"/>
                <w:szCs w:val="24"/>
              </w:rPr>
            </w:pPr>
            <w:r>
              <w:rPr>
                <w:rFonts w:hint="eastAsia" w:ascii="宋体" w:hAnsi="宋体" w:cs="宋体"/>
                <w:b/>
                <w:kern w:val="0"/>
                <w:szCs w:val="24"/>
              </w:rPr>
              <w:t>为了便于管理工资，领导让孙红建立一份员工工资表，表中包含员工号、姓名、部门、基本工资、奖金、实发工资等信息。本任务我们以员工工资表为例，学习创建 Excel 电子表格的方法，如图2-1-1 所示，并适当设置字体格式，适当调整行高、列宽，并添加工作表边框。</w:t>
            </w:r>
          </w:p>
          <w:p w14:paraId="27AFDB58">
            <w:pPr>
              <w:keepNext w:val="0"/>
              <w:keepLines w:val="0"/>
              <w:suppressLineNumbers w:val="0"/>
              <w:spacing w:before="0" w:beforeAutospacing="0" w:after="0" w:afterAutospacing="0" w:line="360" w:lineRule="auto"/>
              <w:ind w:left="0" w:right="0"/>
              <w:jc w:val="left"/>
              <w:rPr>
                <w:rFonts w:hint="eastAsia" w:ascii="宋体" w:hAnsi="宋体" w:cs="宋体"/>
                <w:b/>
                <w:kern w:val="0"/>
                <w:szCs w:val="24"/>
              </w:rPr>
            </w:pPr>
            <w:r>
              <w:rPr>
                <w:rFonts w:hint="default"/>
              </w:rPr>
              <w:drawing>
                <wp:inline distT="0" distB="0" distL="114300" distR="114300">
                  <wp:extent cx="3512820" cy="2072640"/>
                  <wp:effectExtent l="0" t="0" r="11430" b="381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
                          <pic:cNvPicPr>
                            <a:picLocks noChangeAspect="1"/>
                          </pic:cNvPicPr>
                        </pic:nvPicPr>
                        <pic:blipFill>
                          <a:blip r:embed="rId9"/>
                          <a:stretch>
                            <a:fillRect/>
                          </a:stretch>
                        </pic:blipFill>
                        <pic:spPr>
                          <a:xfrm>
                            <a:off x="0" y="0"/>
                            <a:ext cx="3512820" cy="2072640"/>
                          </a:xfrm>
                          <a:prstGeom prst="rect">
                            <a:avLst/>
                          </a:prstGeom>
                          <a:noFill/>
                          <a:ln>
                            <a:noFill/>
                          </a:ln>
                        </pic:spPr>
                      </pic:pic>
                    </a:graphicData>
                  </a:graphic>
                </wp:inline>
              </w:drawing>
            </w:r>
          </w:p>
          <w:p w14:paraId="773AEAD1">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对工资表的认识</w:t>
            </w:r>
            <w:r>
              <w:rPr>
                <w:rFonts w:hint="eastAsia" w:ascii="Times New Roman" w:hAnsi="Times New Roman"/>
                <w:b/>
                <w:color w:val="CC0066"/>
              </w:rPr>
              <w:t>。</w:t>
            </w:r>
          </w:p>
          <w:p w14:paraId="223EEC7C">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02CAF1E3">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如何进行工资表编辑？</w:t>
            </w:r>
          </w:p>
          <w:p w14:paraId="53E3A4BB">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52F355BC">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2D73A5F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Excel 电子表格软件是美国微软公司研制的办公自动化软件 Office 中的重要成员。启动 Excel 后，屏幕上显示由横竖线组成的空白表格，直接填入数据，就可形成现实生活中的各种表格，如学生登记表、考试成绩表、工资表等。（板书）。</w:t>
            </w:r>
          </w:p>
        </w:tc>
        <w:tc>
          <w:tcPr>
            <w:tcW w:w="1584" w:type="dxa"/>
            <w:tcBorders>
              <w:tl2br w:val="nil"/>
              <w:tr2bl w:val="nil"/>
            </w:tcBorders>
            <w:vAlign w:val="center"/>
          </w:tcPr>
          <w:p w14:paraId="06C7507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观察图片</w:t>
            </w:r>
            <w:r>
              <w:rPr>
                <w:rFonts w:hint="eastAsia" w:ascii="Times New Roman" w:hAnsi="Times New Roman"/>
                <w:b/>
                <w:szCs w:val="24"/>
              </w:rPr>
              <w:t>，让学生了解</w:t>
            </w:r>
            <w:r>
              <w:rPr>
                <w:rFonts w:hint="eastAsia" w:ascii="Times New Roman" w:hAnsi="Times New Roman"/>
                <w:b/>
                <w:szCs w:val="24"/>
                <w:lang w:eastAsia="zh-CN"/>
              </w:rPr>
              <w:t>工资表</w:t>
            </w:r>
            <w:r>
              <w:rPr>
                <w:rFonts w:hint="eastAsia" w:ascii="Times New Roman" w:hAnsi="Times New Roman"/>
                <w:b/>
                <w:szCs w:val="24"/>
              </w:rPr>
              <w:t>，激发学生的学习欲望。</w:t>
            </w:r>
          </w:p>
        </w:tc>
      </w:tr>
      <w:tr w14:paraId="4BB70568">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0C6F9239">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微软雅黑" w:hAnsi="微软雅黑" w:eastAsia="微软雅黑"/>
                <w:b/>
                <w:color w:val="2E75B6" w:themeColor="accent1" w:themeShade="BF"/>
                <w:sz w:val="24"/>
                <w:szCs w:val="24"/>
              </w:rPr>
              <w:t>传授新知</w:t>
            </w:r>
          </w:p>
          <w:p w14:paraId="06B66DF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default" w:ascii="Times New Roman" w:hAnsi="Times New Roman"/>
                <w:color w:val="2E75B6" w:themeColor="accent1" w:themeShade="BF"/>
                <w:szCs w:val="24"/>
              </w:rPr>
              <w:t>（30</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5DB72AA1">
            <w:pPr>
              <w:pStyle w:val="10"/>
              <w:keepNext/>
              <w:keepLines/>
              <w:suppressLineNumbers w:val="0"/>
              <w:tabs>
                <w:tab w:val="left" w:pos="312"/>
              </w:tabs>
              <w:spacing w:before="0" w:beforeAutospacing="0" w:after="0" w:afterAutospacing="0" w:line="360" w:lineRule="auto"/>
              <w:ind w:left="0" w:right="0"/>
              <w:jc w:val="left"/>
              <w:rPr>
                <w:rFonts w:hint="eastAsia"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讲解建立工资表。</w:t>
            </w:r>
          </w:p>
          <w:p w14:paraId="44838005">
            <w:pPr>
              <w:pStyle w:val="10"/>
              <w:keepNext/>
              <w:keepLines/>
              <w:suppressLineNumbers w:val="0"/>
              <w:tabs>
                <w:tab w:val="left" w:pos="312"/>
              </w:tabs>
              <w:spacing w:before="0" w:beforeAutospacing="0" w:after="0" w:afterAutospacing="0" w:line="360" w:lineRule="auto"/>
              <w:ind w:left="0" w:right="0"/>
              <w:jc w:val="left"/>
              <w:rPr>
                <w:rFonts w:hint="eastAsia" w:ascii="Times New Roman" w:hAnsi="Times New Roman" w:cs="Times New Roman"/>
                <w:b/>
                <w:color w:val="auto"/>
                <w:sz w:val="21"/>
                <w:szCs w:val="24"/>
                <w:lang w:val="en-US" w:eastAsia="zh-CN" w:bidi="ar-SA"/>
              </w:rPr>
            </w:pPr>
            <w:r>
              <w:rPr>
                <w:rFonts w:hint="eastAsia" w:ascii="Times New Roman" w:hAnsi="Times New Roman" w:cs="Times New Roman"/>
                <w:b/>
                <w:color w:val="auto"/>
                <w:sz w:val="21"/>
                <w:szCs w:val="24"/>
                <w:lang w:val="en-US" w:eastAsia="zh-CN" w:bidi="ar-SA"/>
              </w:rPr>
              <w:t>任务实施</w:t>
            </w:r>
          </w:p>
          <w:p w14:paraId="13A7D5C4">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1. 启动 Excel</w:t>
            </w:r>
          </w:p>
          <w:p w14:paraId="2158C4BC">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在 Windows 桌面中，单击“开始”按钮→“所有程序”→“Microsoft Office”→“Microsoft Excel 2016”，启动 Excel。</w:t>
            </w:r>
          </w:p>
          <w:p w14:paraId="2D0B1235">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启动 Excel 后，系统将打开 Excel 窗口，并自动建立一个名为“工作簿 1”的空工作簿，光标将自动定位在第一张工作表 Sheet1 的第一个单元格位置，如图 2-1-2 所示。</w:t>
            </w:r>
          </w:p>
          <w:p w14:paraId="4D120CCD">
            <w:pPr>
              <w:keepNext w:val="0"/>
              <w:keepLines w:val="0"/>
              <w:suppressLineNumbers w:val="0"/>
              <w:spacing w:before="0" w:beforeAutospacing="0" w:after="0" w:afterAutospacing="0" w:line="360" w:lineRule="auto"/>
              <w:ind w:left="0" w:right="0"/>
              <w:rPr>
                <w:rFonts w:hint="eastAsia" w:ascii="Times New Roman" w:hAnsi="Times New Roman" w:cs="Times New Roman"/>
                <w:color w:val="auto"/>
                <w:sz w:val="21"/>
                <w:szCs w:val="22"/>
                <w:lang w:val="en-US" w:eastAsia="zh-CN" w:bidi="ar-SA"/>
              </w:rPr>
            </w:pPr>
            <w:r>
              <w:rPr>
                <w:rFonts w:hint="default"/>
              </w:rPr>
              <w:drawing>
                <wp:inline distT="0" distB="0" distL="114300" distR="114300">
                  <wp:extent cx="3558540" cy="1830705"/>
                  <wp:effectExtent l="0" t="0" r="3810" b="17145"/>
                  <wp:docPr id="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
                          <pic:cNvPicPr>
                            <a:picLocks noChangeAspect="1"/>
                          </pic:cNvPicPr>
                        </pic:nvPicPr>
                        <pic:blipFill>
                          <a:blip r:embed="rId10"/>
                          <a:stretch>
                            <a:fillRect/>
                          </a:stretch>
                        </pic:blipFill>
                        <pic:spPr>
                          <a:xfrm>
                            <a:off x="0" y="0"/>
                            <a:ext cx="3558540" cy="1830705"/>
                          </a:xfrm>
                          <a:prstGeom prst="rect">
                            <a:avLst/>
                          </a:prstGeom>
                          <a:noFill/>
                          <a:ln>
                            <a:noFill/>
                          </a:ln>
                        </pic:spPr>
                      </pic:pic>
                    </a:graphicData>
                  </a:graphic>
                </wp:inline>
              </w:drawing>
            </w:r>
          </w:p>
          <w:p w14:paraId="2C740329">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 工作簿、工作表、单元格的基本概念</w:t>
            </w:r>
          </w:p>
          <w:p w14:paraId="38681023">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在 Excel 中，工作簿、工作表、单元格是非常重要的概念，在实际使用中经常用到这些内容。</w:t>
            </w:r>
          </w:p>
          <w:p w14:paraId="35E2CF11">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（1）工作簿。</w:t>
            </w:r>
          </w:p>
          <w:p w14:paraId="017B6FAB">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Excel 支持的文档叫作工作簿（Book），它用来存储并处理工作数据文件。当启动Excel 时，系统自动打开一个工作簿，默认名字为 Book1，以 .xlsx 为扩展名。一个工作簿可以由多张工作表组成，最多可达到 255 个。</w:t>
            </w:r>
          </w:p>
          <w:p w14:paraId="2541F9A0">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在 Excel 中，工作簿与工作表的关系如同日常的账簿和账页之间的关系。一个账簿可由多个账页组成，如果一个账页所反映的是某月收支账目，那么账簿可以用来说明一年或更长时间的收支状况。</w:t>
            </w:r>
          </w:p>
          <w:p w14:paraId="58AE0F3B">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一个工作簿中所包含的工作表都以标签的形式排列在状态栏的上方，当需要进行工作表的切换时，只要用鼠标单击工作表名字标签，对应的工作表就从后面显示到屏</w:t>
            </w:r>
          </w:p>
          <w:p w14:paraId="79C75587">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幕上，原来的工作表即被隐藏起来。</w:t>
            </w:r>
          </w:p>
          <w:p w14:paraId="19223C3E">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（2）工作表。</w:t>
            </w:r>
          </w:p>
          <w:p w14:paraId="2F379562">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工作表是 Excel 完成一项工作的基本单位。工作表内可以包括字符串、数字、公式、图表等信息，每一个工作表用一个标签来进行标识（如 Sheet1）。</w:t>
            </w:r>
          </w:p>
          <w:p w14:paraId="57198DE4">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（3）单元格。</w:t>
            </w:r>
          </w:p>
          <w:p w14:paraId="0FD382A3">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工作表格区域中每一个长方形的小格就是一个单元格。在单元格中可以存放字符或数据。</w:t>
            </w:r>
          </w:p>
          <w:p w14:paraId="6CF86A66">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列号和行号连接在一起构成了单元格在工作表中的地址，即坐标。描述时把列号写在行号的前面，如 A1、C3、E4 等。列号用字母 A～Z、AA～AZ、BA～BZ…IA～IV 表示，共 256 列。行号用数字 1～65 536 表示。启动 Excel 后，光标自动定位在 Sheet1 的 A1 单元格。如果用鼠标指针（空心十字形状）单击某单元格，使它呈现黑色的边框，这个单元格就是活动单元格，用户输入、编辑数据都需要在活动单元格中进行，每个单元格最多可以容纳 255 个字符。</w:t>
            </w:r>
          </w:p>
          <w:p w14:paraId="2E08A730">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 建立工作表</w:t>
            </w:r>
          </w:p>
          <w:p w14:paraId="06B4F0E9">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（1）双击工作表标签 Sheet1，选择一种汉字输入法，输入“工资表”，此时工作表名改为“工资表”。</w:t>
            </w:r>
          </w:p>
          <w:p w14:paraId="32A38EC2">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（2）按照图 2-1-1 所示工作表中的内容进行数据输入。首先，将光标指向 A1 单元格并单击，该单元格被选中，输入“员工号”；然后单击 B1 单元格，输入“姓名”；同样地，依次输入“部门”“基本工资”“奖金”“实发工资”，如图 2-1-4 所示。</w:t>
            </w:r>
          </w:p>
          <w:p w14:paraId="7ACB6CF3">
            <w:pPr>
              <w:keepNext w:val="0"/>
              <w:keepLines w:val="0"/>
              <w:suppressLineNumbers w:val="0"/>
              <w:spacing w:before="0" w:beforeAutospacing="0" w:after="0" w:afterAutospacing="0" w:line="360" w:lineRule="auto"/>
              <w:ind w:left="0" w:right="0"/>
              <w:rPr>
                <w:rFonts w:hint="default"/>
              </w:rPr>
            </w:pPr>
            <w:r>
              <w:rPr>
                <w:rFonts w:hint="default"/>
              </w:rPr>
              <w:drawing>
                <wp:inline distT="0" distB="0" distL="114300" distR="114300">
                  <wp:extent cx="3558540" cy="1270000"/>
                  <wp:effectExtent l="0" t="0" r="3810" b="6350"/>
                  <wp:docPr id="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
                          <pic:cNvPicPr>
                            <a:picLocks noChangeAspect="1"/>
                          </pic:cNvPicPr>
                        </pic:nvPicPr>
                        <pic:blipFill>
                          <a:blip r:embed="rId11"/>
                          <a:stretch>
                            <a:fillRect/>
                          </a:stretch>
                        </pic:blipFill>
                        <pic:spPr>
                          <a:xfrm>
                            <a:off x="0" y="0"/>
                            <a:ext cx="3558540" cy="1270000"/>
                          </a:xfrm>
                          <a:prstGeom prst="rect">
                            <a:avLst/>
                          </a:prstGeom>
                          <a:noFill/>
                          <a:ln>
                            <a:noFill/>
                          </a:ln>
                        </pic:spPr>
                      </pic:pic>
                    </a:graphicData>
                  </a:graphic>
                </wp:inline>
              </w:drawing>
            </w:r>
          </w:p>
          <w:p w14:paraId="2BB751EB">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（3）单击 A2 单元格，切换到英文状态，输入“ = "1001"”，按 Tab 键移到 B2 单元格，输入“张散”。</w:t>
            </w:r>
          </w:p>
          <w:p w14:paraId="28D6EBB8">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（4）以此类推，输入全部表格内容（包括两个空白行），输入完成后效果。注意，本例的两个空行是为后面讲解移动和删除单元格做铺垫的。</w:t>
            </w:r>
          </w:p>
          <w:p w14:paraId="582D9863">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4. 单元格数据输入时的注意事项</w:t>
            </w:r>
          </w:p>
          <w:p w14:paraId="779C5A29">
            <w:pPr>
              <w:keepNext w:val="0"/>
              <w:keepLines w:val="0"/>
              <w:suppressLineNumbers w:val="0"/>
              <w:spacing w:before="0" w:beforeAutospacing="0" w:after="0" w:afterAutospacing="0" w:line="360" w:lineRule="auto"/>
              <w:ind w:left="0" w:right="0"/>
              <w:rPr>
                <w:rFonts w:hint="eastAsia"/>
                <w:lang w:val="en-US" w:eastAsia="zh-CN"/>
              </w:rPr>
            </w:pPr>
            <w:r>
              <w:rPr>
                <w:rFonts w:hint="eastAsia"/>
                <w:lang w:val="en-US" w:eastAsia="zh-CN"/>
              </w:rPr>
              <w:t>Excel 中的数据类型包括字符型、数值型、日期型、时间型和逻辑型，还可以在单元格中输入公式。当向单元格中输入数据时，一般不需要特别指明输入数据的类型，Excel 会按约定自动识别数据类型，并对不同的数据类型按不同的对齐方式显示。</w:t>
            </w:r>
          </w:p>
          <w:p w14:paraId="33D50C6D">
            <w:pPr>
              <w:keepNext w:val="0"/>
              <w:keepLines w:val="0"/>
              <w:numPr>
                <w:ilvl w:val="0"/>
                <w:numId w:val="1"/>
              </w:numPr>
              <w:suppressLineNumbers w:val="0"/>
              <w:spacing w:before="0" w:beforeAutospacing="0" w:after="0" w:afterAutospacing="0" w:line="360" w:lineRule="auto"/>
              <w:ind w:left="0" w:right="0"/>
              <w:rPr>
                <w:rFonts w:hint="eastAsia"/>
                <w:lang w:val="en-US" w:eastAsia="zh-CN"/>
              </w:rPr>
            </w:pPr>
            <w:r>
              <w:rPr>
                <w:rFonts w:hint="eastAsia"/>
                <w:lang w:val="en-US" w:eastAsia="zh-CN"/>
              </w:rPr>
              <w:t>字符型数据是指由字母、汉字或其他符号组成的字符串。在单元格中默认为左对齐。</w:t>
            </w:r>
          </w:p>
          <w:p w14:paraId="5F03C2DC">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工作表中的单元格在初始状态下有一个缺省的宽度，只能容纳显示一定长度的字符。如果输入的字符数超出了单元格的宽度，仍可继续输入，表面上它会覆盖右侧单元格中的数据，实际上仍属本单元格内容。确定输入后，如果右侧单元格为空，则此单元格中的文本会跨越单元格完整显示；如果右侧单元格不是空的，则只能显示一部分字符，超出单元格列宽的文本将被截断，但在编辑栏中会显示完整的文本。</w:t>
            </w:r>
          </w:p>
          <w:p w14:paraId="2C09D65C">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（3）输入数值可以使用普通计数法，如 6、-15；也允许使用科学计数法，如123.45。输入的数值在单元格中默认为右对齐。</w:t>
            </w:r>
          </w:p>
          <w:p w14:paraId="1BD87FD8">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（4）有时需要把一些数字串当作字符型数据（如学号、电话号码、邮政编码等）。为避免直接输入这些纯数字串之后，Excel 把它当作数值型数据，可以在输入“ = " 数字串 "”或者使用单引号“'”。如 = "1001"、'1001'，输入一经确认，输入项前后添加的符号会自动取消。</w:t>
            </w:r>
          </w:p>
          <w:p w14:paraId="6F2741E6">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 xml:space="preserve">（5）输入纯小数时，可以省略小数点前面的 0，如 0.2 可输入 .2。允许加分节符，如 6666 可输入 6,666。 </w:t>
            </w:r>
          </w:p>
          <w:p w14:paraId="4E2E4ACB">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 xml:space="preserve">（6）可以用分数形式输入数值，但输入时必须先以零开头，然后按一下空格键，再输入分数，如 0 1/8、0 2/7。 </w:t>
            </w:r>
          </w:p>
          <w:p w14:paraId="476D24B7">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（7）输入日期的格式为年 / 月 / 日或月 / 日，如 2019/11/18 或 11/18，表示为 2019 年11 月 18 日或 11 月 18 日，若按 Ctrl+; 则取当前系统日期；输入时间的格式为时 : 分（如14:32），若按 Ctrl+Shift+; 则取当前系统时间。输入的日期与时间在单元格中右对齐。</w:t>
            </w:r>
          </w:p>
          <w:p w14:paraId="704E9EE2">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（8）可以在单元格中直接输入逻辑值 True（真）或 False（假），一般是在单元格中进行数据之间的比较运算时，Excel 判断后自动产生的结果，居中显示。</w:t>
            </w:r>
          </w:p>
          <w:p w14:paraId="2A5FED31">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9）可以为单元格添加批注。单击“插入”菜单→“批注”命令，在系统弹出的批注文本框中输入备注信息。一旦单元格中存有备注信息，在单元格右上角会出现一个红色的三角标记，当鼠标指针指向该单元格时就会显示这些备注信息。</w:t>
            </w:r>
          </w:p>
          <w:p w14:paraId="6E6157AF">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（10）当在一个单元格内输入的内容需要分段时，可以按 Alt+ Enter 键在单元格内换段。</w:t>
            </w:r>
          </w:p>
          <w:p w14:paraId="6C1EF96A">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 单元格的选择</w:t>
            </w:r>
          </w:p>
          <w:p w14:paraId="523F93D0">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在 Excel 中，经常要对单元格进行各类操作，在操作前必须先选择操作对象。选择操作对象的方法如下。</w:t>
            </w:r>
          </w:p>
          <w:p w14:paraId="03DFAA4C">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（1）选择单个单元格：就是激活该单元格，其名称为该单元格的名称，如 A1、B2 等。</w:t>
            </w:r>
          </w:p>
          <w:p w14:paraId="408E34FD">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（2）选择行或列：单击行标头或列标头。如果选择连续的行或列，可拖动行标头或列标头。</w:t>
            </w:r>
          </w:p>
          <w:p w14:paraId="7F0FA097">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（3）选择连续单元格：将光标定位在所选连续单元格的左上角，然后将鼠标从所选单元格左上角拖动到右下角，或者在按下 Shift 键的同时，单击所选单元格的右下角。其区域名称为“左上角单元格名称 : 右下角单元格名称”，如 B4:D7、A2:F8 等。第一个选择的单元格为活动单元格，其为白色状态，其他选择区为具有透明度的浅蓝色状态。在选择操作的过程中，名称框显示选中的行列数（如 4R×3C）。</w:t>
            </w:r>
          </w:p>
          <w:p w14:paraId="101F19B1">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（4）选择不连续单元格：在按下 Ctrl 键的同时，单击所选的单元格，就可以选择不连续的单元格区域。</w:t>
            </w:r>
          </w:p>
          <w:p w14:paraId="004B939E">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（5）选择全部单元格：单击工作表左上角的“全选”按钮，或者选择“编辑”菜单→“全选”项，或者使用快捷键 Ctrl+A，就可以选择当前工作表的全部单元格。</w:t>
            </w:r>
          </w:p>
          <w:p w14:paraId="5A967924">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 设置标题</w:t>
            </w:r>
          </w:p>
          <w:p w14:paraId="7E8597EF">
            <w:pPr>
              <w:keepNext w:val="0"/>
              <w:keepLines w:val="0"/>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（1）单击第一行的行号“1”，则第一行被选中，右键单击，在快捷菜单中选择“插入”命令，如图 2-1-6 所示，则插入一个空行。</w:t>
            </w:r>
          </w:p>
          <w:p w14:paraId="48513703">
            <w:pPr>
              <w:keepNext w:val="0"/>
              <w:keepLines w:val="0"/>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7270" cy="2070100"/>
                  <wp:effectExtent l="0" t="0" r="5080" b="635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2"/>
                          <a:stretch>
                            <a:fillRect/>
                          </a:stretch>
                        </pic:blipFill>
                        <pic:spPr>
                          <a:xfrm>
                            <a:off x="0" y="0"/>
                            <a:ext cx="3557270" cy="2070100"/>
                          </a:xfrm>
                          <a:prstGeom prst="rect">
                            <a:avLst/>
                          </a:prstGeom>
                          <a:noFill/>
                          <a:ln>
                            <a:noFill/>
                          </a:ln>
                        </pic:spPr>
                      </pic:pic>
                    </a:graphicData>
                  </a:graphic>
                </wp:inline>
              </w:drawing>
            </w:r>
          </w:p>
          <w:p w14:paraId="3495B537">
            <w:pPr>
              <w:keepNext w:val="0"/>
              <w:keepLines w:val="0"/>
              <w:numPr>
                <w:ilvl w:val="0"/>
                <w:numId w:val="1"/>
              </w:numPr>
              <w:suppressLineNumbers w:val="0"/>
              <w:spacing w:before="0" w:beforeAutospacing="0" w:after="0" w:afterAutospacing="0" w:line="360" w:lineRule="auto"/>
              <w:ind w:left="0" w:leftChars="0" w:right="0" w:firstLine="0" w:firstLineChars="0"/>
              <w:rPr>
                <w:rFonts w:hint="eastAsia"/>
                <w:lang w:val="en-US" w:eastAsia="zh-CN"/>
              </w:rPr>
            </w:pPr>
            <w:r>
              <w:rPr>
                <w:rFonts w:hint="eastAsia"/>
                <w:lang w:val="en-US" w:eastAsia="zh-CN"/>
              </w:rPr>
              <w:t>选中 A1:F1 单元格，单击“开始”选项卡上的“合并后居中”按钮 ，将 A1:F1 单元格进行合并，输入“员工工资表”。</w:t>
            </w:r>
          </w:p>
          <w:p w14:paraId="0DA46F86">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（3）选中合并后的 A1 单 元 格， 从“字体”框中选择“楷体”，从“字号”框中选择“18”，选中“加粗”，单击“填</w:t>
            </w:r>
          </w:p>
          <w:p w14:paraId="05A6702F">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充色”旁的下拉按钮选择背景色为“水绿色”，单击“字体颜色”旁边的下拉按钮选择字体颜色为“红色”。</w:t>
            </w:r>
          </w:p>
          <w:p w14:paraId="25F224B2">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7. 移动与删除操作</w:t>
            </w:r>
          </w:p>
          <w:p w14:paraId="6ECD28CD">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（1）将光标移到 A3，按下鼠标左键拖动到 G3，选择 A3:F3 区域，将光标移至该区域的边缘，此时鼠标指针变为 + 字箭头，拖动到 A6 单元格，此时鼠标指针变为指向左上角的箭头，松开鼠标。</w:t>
            </w:r>
          </w:p>
          <w:p w14:paraId="718AD2BB">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（2）单击第 3 行行标头，按下 Ctrl 键单击第 9 行行标头，选中第 3、9 行，右键单击，在快捷菜单中选择“删除”，如图 2-1-10 所示。</w:t>
            </w:r>
          </w:p>
          <w:p w14:paraId="76FEC683">
            <w:pPr>
              <w:keepNext w:val="0"/>
              <w:keepLines w:val="0"/>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2574925" cy="1520825"/>
                  <wp:effectExtent l="0" t="0" r="15875" b="3175"/>
                  <wp:docPr id="4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5"/>
                          <pic:cNvPicPr>
                            <a:picLocks noChangeAspect="1"/>
                          </pic:cNvPicPr>
                        </pic:nvPicPr>
                        <pic:blipFill>
                          <a:blip r:embed="rId13"/>
                          <a:stretch>
                            <a:fillRect/>
                          </a:stretch>
                        </pic:blipFill>
                        <pic:spPr>
                          <a:xfrm>
                            <a:off x="0" y="0"/>
                            <a:ext cx="2574925" cy="1520825"/>
                          </a:xfrm>
                          <a:prstGeom prst="rect">
                            <a:avLst/>
                          </a:prstGeom>
                          <a:noFill/>
                          <a:ln>
                            <a:noFill/>
                          </a:ln>
                        </pic:spPr>
                      </pic:pic>
                    </a:graphicData>
                  </a:graphic>
                </wp:inline>
              </w:drawing>
            </w:r>
          </w:p>
          <w:p w14:paraId="338EE2FB">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8. 改变数据格式</w:t>
            </w:r>
          </w:p>
          <w:p w14:paraId="32C533CB">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（1）选中 D3:F9 单元格区域，双击“开始”选项卡中的“增加小数位数”按钮 ，则小数点后保留两位小数。</w:t>
            </w:r>
          </w:p>
          <w:p w14:paraId="4F7A8E4B">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（2）选中 A3:C9 单元格区域，单击“居中”按钮 ，则所选内容居中。选中 A2:F2单元格区域，单击“加粗”按钮，并单击“居中”按钮 ，则所选内容居中。</w:t>
            </w:r>
          </w:p>
          <w:p w14:paraId="74D3F91F">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9. 行高、列宽、边框线操作</w:t>
            </w:r>
          </w:p>
          <w:p w14:paraId="28EE6CE5">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（1）选中第 2 行到第 9 行，单击鼠标右键，在快捷菜单中选择“行高”，在弹出的“行高”对话框中输入数字“20”，如图 2-1-13 所示，完成行高设置。</w:t>
            </w:r>
          </w:p>
          <w:p w14:paraId="0BF82EBE">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default"/>
              </w:rPr>
              <w:drawing>
                <wp:inline distT="0" distB="0" distL="114300" distR="114300">
                  <wp:extent cx="3556635" cy="1960245"/>
                  <wp:effectExtent l="0" t="0" r="5715" b="1905"/>
                  <wp:docPr id="4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6"/>
                          <pic:cNvPicPr>
                            <a:picLocks noChangeAspect="1"/>
                          </pic:cNvPicPr>
                        </pic:nvPicPr>
                        <pic:blipFill>
                          <a:blip r:embed="rId14"/>
                          <a:stretch>
                            <a:fillRect/>
                          </a:stretch>
                        </pic:blipFill>
                        <pic:spPr>
                          <a:xfrm>
                            <a:off x="0" y="0"/>
                            <a:ext cx="3556635" cy="1960245"/>
                          </a:xfrm>
                          <a:prstGeom prst="rect">
                            <a:avLst/>
                          </a:prstGeom>
                          <a:noFill/>
                          <a:ln>
                            <a:noFill/>
                          </a:ln>
                        </pic:spPr>
                      </pic:pic>
                    </a:graphicData>
                  </a:graphic>
                </wp:inline>
              </w:drawing>
            </w:r>
          </w:p>
          <w:p w14:paraId="760BC71E">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（2）选中第 A 列到第 G 列，单击鼠标右键，在快捷菜单中选择“列宽”，在弹出的“列宽”对话框中输入数字“12”，完成列宽设置。</w:t>
            </w:r>
          </w:p>
          <w:p w14:paraId="0A3BF5D2">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（3）把鼠标指针指向第 1 行行标头和第 2 行行标头之间的分界线上，此时鼠标指针变成双箭头 ，按下鼠标左键拖动行标题的下边界，调整到合适的高度后放开鼠标左键，完成行高调整。在拖动过程中，将显示高度值。</w:t>
            </w:r>
          </w:p>
          <w:p w14:paraId="4D57DC17">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（4）选中 A2:F9 单元格区域，选择“开始”选项卡→“格式”→“设置单元格格式”，弹出“设置单元格格式”。</w:t>
            </w:r>
          </w:p>
          <w:p w14:paraId="599A6F16">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（5）选中第一行行标头，右键单击，在快捷菜单中选择“插入”，则插入一个空行。</w:t>
            </w:r>
          </w:p>
          <w:p w14:paraId="798A53FF">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（6）选中第一列列标头，右键单击，在快捷菜单中选择“插入”，则插入一个空列，单击“粘贴”按钮旁下拉箭头中的“清除格式”，如图 2-1-16 所示。</w:t>
            </w:r>
          </w:p>
          <w:p w14:paraId="107F7038">
            <w:pPr>
              <w:keepNext w:val="0"/>
              <w:keepLines w:val="0"/>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030855" cy="1522095"/>
                  <wp:effectExtent l="0" t="0" r="17145" b="1905"/>
                  <wp:docPr id="4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7"/>
                          <pic:cNvPicPr>
                            <a:picLocks noChangeAspect="1"/>
                          </pic:cNvPicPr>
                        </pic:nvPicPr>
                        <pic:blipFill>
                          <a:blip r:embed="rId15"/>
                          <a:stretch>
                            <a:fillRect/>
                          </a:stretch>
                        </pic:blipFill>
                        <pic:spPr>
                          <a:xfrm>
                            <a:off x="0" y="0"/>
                            <a:ext cx="3030855" cy="1522095"/>
                          </a:xfrm>
                          <a:prstGeom prst="rect">
                            <a:avLst/>
                          </a:prstGeom>
                          <a:noFill/>
                          <a:ln>
                            <a:noFill/>
                          </a:ln>
                        </pic:spPr>
                      </pic:pic>
                    </a:graphicData>
                  </a:graphic>
                </wp:inline>
              </w:drawing>
            </w:r>
          </w:p>
          <w:p w14:paraId="6E011597">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10. 保存工作簿文件</w:t>
            </w:r>
          </w:p>
          <w:p w14:paraId="06E6AE17">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（1）单击快速访问工具栏上的“保存”按钮，弹出“另存为”</w:t>
            </w:r>
          </w:p>
          <w:p w14:paraId="4322DD20">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对话框，如图 2-1-17 所示。</w:t>
            </w:r>
          </w:p>
          <w:p w14:paraId="6BD87346">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default"/>
              </w:rPr>
              <w:drawing>
                <wp:inline distT="0" distB="0" distL="114300" distR="114300">
                  <wp:extent cx="2679065" cy="1762760"/>
                  <wp:effectExtent l="0" t="0" r="6985" b="8890"/>
                  <wp:docPr id="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8"/>
                          <pic:cNvPicPr>
                            <a:picLocks noChangeAspect="1"/>
                          </pic:cNvPicPr>
                        </pic:nvPicPr>
                        <pic:blipFill>
                          <a:blip r:embed="rId16"/>
                          <a:stretch>
                            <a:fillRect/>
                          </a:stretch>
                        </pic:blipFill>
                        <pic:spPr>
                          <a:xfrm>
                            <a:off x="0" y="0"/>
                            <a:ext cx="2679065" cy="1762760"/>
                          </a:xfrm>
                          <a:prstGeom prst="rect">
                            <a:avLst/>
                          </a:prstGeom>
                          <a:noFill/>
                          <a:ln>
                            <a:noFill/>
                          </a:ln>
                        </pic:spPr>
                      </pic:pic>
                    </a:graphicData>
                  </a:graphic>
                </wp:inline>
              </w:drawing>
            </w:r>
          </w:p>
          <w:p w14:paraId="5BE2ECE4">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（2）在“保存位置”中选择位置，在“文件名”中输入“员</w:t>
            </w:r>
          </w:p>
          <w:p w14:paraId="292A138D">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工工资表”，并确定“保存类型”为 Excel 工作簿文件。</w:t>
            </w:r>
          </w:p>
          <w:p w14:paraId="1EA723EA">
            <w:pPr>
              <w:keepNext w:val="0"/>
              <w:keepLines w:val="0"/>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（3）单击“保存”按钮。</w:t>
            </w:r>
          </w:p>
          <w:p w14:paraId="1EA3D8B1">
            <w:pPr>
              <w:keepNext w:val="0"/>
              <w:keepLines w:val="0"/>
              <w:suppressLineNumbers w:val="0"/>
              <w:spacing w:before="0" w:beforeAutospacing="0" w:after="0" w:afterAutospacing="0" w:line="360" w:lineRule="auto"/>
              <w:ind w:left="0" w:right="0"/>
              <w:rPr>
                <w:rFonts w:hint="default" w:ascii="Times New Roman" w:hAnsi="Times New Roman" w:eastAsia="PMingLiU" w:cs="Times New Roman"/>
                <w:b/>
                <w:sz w:val="21"/>
                <w:szCs w:val="24"/>
                <w:lang w:val="en-US" w:eastAsia="zh-CN" w:bidi="ar-SA"/>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584" w:type="dxa"/>
            <w:tcBorders>
              <w:tl2br w:val="nil"/>
              <w:tr2bl w:val="nil"/>
            </w:tcBorders>
            <w:vAlign w:val="center"/>
          </w:tcPr>
          <w:p w14:paraId="0D5BC023">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了解</w:t>
            </w:r>
            <w:r>
              <w:rPr>
                <w:rFonts w:hint="eastAsia" w:ascii="Times New Roman" w:hAnsi="Times New Roman"/>
                <w:b/>
                <w:szCs w:val="24"/>
                <w:lang w:eastAsia="zh-CN"/>
              </w:rPr>
              <w:t>建立工资表的内容</w:t>
            </w:r>
            <w:r>
              <w:rPr>
                <w:rFonts w:hint="eastAsia" w:ascii="Times New Roman" w:hAnsi="Times New Roman"/>
                <w:b/>
                <w:szCs w:val="24"/>
              </w:rPr>
              <w:t>，进一步增强学生对</w:t>
            </w:r>
            <w:r>
              <w:rPr>
                <w:rFonts w:hint="eastAsia" w:ascii="Times New Roman" w:hAnsi="Times New Roman"/>
                <w:b/>
                <w:szCs w:val="24"/>
                <w:lang w:eastAsia="zh-CN"/>
              </w:rPr>
              <w:t>建立工资表的认知</w:t>
            </w:r>
            <w:r>
              <w:rPr>
                <w:rFonts w:hint="eastAsia" w:ascii="Times New Roman" w:hAnsi="Times New Roman"/>
                <w:b/>
                <w:szCs w:val="24"/>
              </w:rPr>
              <w:t>。</w:t>
            </w:r>
          </w:p>
        </w:tc>
      </w:tr>
      <w:tr w14:paraId="76168072">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7EE246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微软雅黑" w:hAnsi="微软雅黑" w:eastAsia="微软雅黑" w:cs="Times New Roman"/>
                <w:b/>
                <w:bCs w:val="0"/>
                <w:color w:val="2E75B6" w:themeColor="accent1" w:themeShade="BF"/>
                <w:kern w:val="2"/>
                <w:sz w:val="24"/>
                <w:szCs w:val="24"/>
              </w:rPr>
            </w:pPr>
            <w:r>
              <w:rPr>
                <w:rFonts w:hint="eastAsia" w:ascii="微软雅黑" w:hAnsi="微软雅黑" w:eastAsia="微软雅黑" w:cs="微软雅黑"/>
                <w:b/>
                <w:bCs w:val="0"/>
                <w:color w:val="2E75B6" w:themeColor="accent1" w:themeShade="BF"/>
                <w:kern w:val="2"/>
                <w:sz w:val="24"/>
                <w:szCs w:val="24"/>
                <w:lang w:val="en-US" w:eastAsia="zh-CN" w:bidi="ar"/>
              </w:rPr>
              <w:t>技术拓展</w:t>
            </w:r>
          </w:p>
          <w:p w14:paraId="37410F4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eastAsia" w:ascii="Times New Roman" w:hAnsi="Times New Roman" w:cs="Times New Roman"/>
                <w:color w:val="2E75B6" w:themeColor="accent1" w:themeShade="BF"/>
                <w:kern w:val="2"/>
                <w:sz w:val="21"/>
                <w:szCs w:val="21"/>
                <w:lang w:val="en-US" w:eastAsia="zh-CN" w:bidi="ar"/>
              </w:rPr>
              <w:t>4</w:t>
            </w:r>
            <w:r>
              <w:rPr>
                <w:rFonts w:hint="default" w:ascii="Times New Roman" w:hAnsi="Times New Roman" w:eastAsia="宋体" w:cs="Times New Roman"/>
                <w:color w:val="2E75B6" w:themeColor="accent1" w:themeShade="BF"/>
                <w:kern w:val="2"/>
                <w:sz w:val="21"/>
                <w:szCs w:val="21"/>
                <w:lang w:val="en-US" w:eastAsia="zh-CN" w:bidi="ar"/>
              </w:rPr>
              <w:t>5min</w:t>
            </w:r>
            <w:r>
              <w:rPr>
                <w:rFonts w:hint="eastAsia" w:ascii="宋体" w:hAnsi="宋体" w:eastAsia="宋体" w:cs="宋体"/>
                <w:color w:val="2E75B6" w:themeColor="accent1" w:themeShade="BF"/>
                <w:kern w:val="2"/>
                <w:sz w:val="21"/>
                <w:szCs w:val="21"/>
                <w:lang w:val="en-US" w:eastAsia="zh-CN" w:bidi="ar"/>
              </w:rPr>
              <w:t>）</w:t>
            </w:r>
          </w:p>
          <w:p w14:paraId="65BF8A4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6601" w:type="dxa"/>
            <w:tcBorders>
              <w:tl2br w:val="nil"/>
              <w:tr2bl w:val="nil"/>
            </w:tcBorders>
            <w:vAlign w:val="center"/>
          </w:tcPr>
          <w:p w14:paraId="16A0EAF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讲述技能拓展</w:t>
            </w:r>
          </w:p>
          <w:p w14:paraId="19A5C1D2">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1. Excel </w:t>
            </w:r>
            <w:r>
              <w:rPr>
                <w:rFonts w:hint="eastAsia" w:ascii="宋体" w:hAnsi="宋体" w:eastAsia="宋体" w:cs="宋体"/>
                <w:kern w:val="2"/>
                <w:sz w:val="21"/>
                <w:szCs w:val="21"/>
                <w:lang w:val="en-US" w:eastAsia="zh-CN" w:bidi="ar"/>
              </w:rPr>
              <w:t>模板</w:t>
            </w:r>
          </w:p>
          <w:p w14:paraId="556E1C3B">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 xml:space="preserve">模板是在 </w:t>
            </w: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中已设置好的各种应用表格。单击“文件”选项卡→“新建”，打开“可用模板”页面，单击“样本模板”，会列出本机已经安装的一些模板，可以套用这些模板以提高工作效率。当然，也可以自己设定一个表格，然后存为模板。方法为：单击“文件”选项卡→“另存为”命令，在“另存为”对话框中，设置文件保存类型为模板即可。</w:t>
            </w:r>
          </w:p>
          <w:p w14:paraId="797C3EA2">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格式化数字</w:t>
            </w:r>
          </w:p>
          <w:p w14:paraId="210A378D">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提供了多种数字格式，在对数字格式化时，可以设置不同的小数位数、百分号、货币符号等来表示同一个数，这时屏幕上的单元格表现出的是格式化后的数字，编辑栏中表现的是系统实际存储的数据。</w:t>
            </w:r>
          </w:p>
          <w:p w14:paraId="0026509B">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）用工具栏按钮格式化数字。</w:t>
            </w:r>
          </w:p>
          <w:p w14:paraId="205C3D3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eastAsia" w:ascii="宋体" w:hAnsi="宋体" w:eastAsia="宋体" w:cs="宋体"/>
                <w:kern w:val="2"/>
                <w:sz w:val="21"/>
                <w:szCs w:val="21"/>
                <w:lang w:val="en-US" w:eastAsia="zh-CN" w:bidi="ar"/>
              </w:rPr>
              <w:t>选中数字单元格（如</w:t>
            </w:r>
            <w:r>
              <w:rPr>
                <w:rFonts w:hint="eastAsia" w:ascii="Calibri" w:hAnsi="Calibri" w:eastAsia="宋体" w:cs="Calibri"/>
                <w:kern w:val="2"/>
                <w:sz w:val="21"/>
                <w:szCs w:val="21"/>
                <w:lang w:val="en-US" w:eastAsia="zh-CN" w:bidi="ar"/>
              </w:rPr>
              <w:t xml:space="preserve"> </w:t>
            </w:r>
            <w:r>
              <w:rPr>
                <w:rFonts w:hint="default" w:ascii="Calibri" w:hAnsi="Calibri" w:eastAsia="宋体" w:cs="Calibri"/>
                <w:kern w:val="2"/>
                <w:sz w:val="21"/>
                <w:szCs w:val="21"/>
                <w:lang w:val="en-US" w:eastAsia="zh-CN" w:bidi="ar"/>
              </w:rPr>
              <w:t>1 234.567</w:t>
            </w:r>
            <w:r>
              <w:rPr>
                <w:rFonts w:hint="eastAsia" w:ascii="宋体" w:hAnsi="宋体" w:eastAsia="宋体" w:cs="宋体"/>
                <w:kern w:val="2"/>
                <w:sz w:val="21"/>
                <w:szCs w:val="21"/>
                <w:lang w:val="en-US" w:eastAsia="zh-CN" w:bidi="ar"/>
              </w:rPr>
              <w:t xml:space="preserve">），单击“开始”选项卡中“数字”区域的某一格式按钮（“货币样式” 、“百分比样式” 、“千位分隔样式” 、“增加小数位数”或“减少小数位数” ）可对数字格式化。其效果如图 </w:t>
            </w:r>
            <w:r>
              <w:rPr>
                <w:rFonts w:hint="default" w:ascii="Calibri" w:hAnsi="Calibri" w:eastAsia="宋体" w:cs="Calibri"/>
                <w:kern w:val="2"/>
                <w:sz w:val="21"/>
                <w:szCs w:val="21"/>
                <w:lang w:val="en-US" w:eastAsia="zh-CN" w:bidi="ar"/>
              </w:rPr>
              <w:t xml:space="preserve">2-1-18 </w:t>
            </w:r>
            <w:r>
              <w:rPr>
                <w:rFonts w:hint="eastAsia" w:ascii="宋体" w:hAnsi="宋体" w:eastAsia="宋体" w:cs="宋体"/>
                <w:kern w:val="2"/>
                <w:sz w:val="21"/>
                <w:szCs w:val="21"/>
                <w:lang w:val="en-US" w:eastAsia="zh-CN" w:bidi="ar"/>
              </w:rPr>
              <w:t>所示。</w:t>
            </w:r>
          </w:p>
          <w:p w14:paraId="1F2744FE">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Calibri"/>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2943225" cy="1447800"/>
                  <wp:effectExtent l="0" t="0" r="9525" b="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7"/>
                          <a:stretch>
                            <a:fillRect/>
                          </a:stretch>
                        </pic:blipFill>
                        <pic:spPr>
                          <a:xfrm>
                            <a:off x="0" y="0"/>
                            <a:ext cx="2943225" cy="1447800"/>
                          </a:xfrm>
                          <a:prstGeom prst="rect">
                            <a:avLst/>
                          </a:prstGeom>
                          <a:noFill/>
                          <a:ln w="9525">
                            <a:noFill/>
                          </a:ln>
                        </pic:spPr>
                      </pic:pic>
                    </a:graphicData>
                  </a:graphic>
                </wp:inline>
              </w:drawing>
            </w:r>
            <w:r>
              <w:rPr>
                <w:rFonts w:hint="eastAsia" w:ascii="Calibri" w:hAnsi="Calibri" w:eastAsia="宋体" w:cs="Calibri"/>
                <w:kern w:val="2"/>
                <w:sz w:val="21"/>
                <w:szCs w:val="21"/>
                <w:lang w:val="en-US" w:eastAsia="zh-CN" w:bidi="ar"/>
              </w:rPr>
              <w:t xml:space="preserve"> </w:t>
            </w:r>
          </w:p>
          <w:p w14:paraId="086793A1">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）通过菜单对数字进行格式化。</w:t>
            </w:r>
          </w:p>
          <w:p w14:paraId="32AD9415">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 xml:space="preserve">选定要格式化数字的单元格或单元格区域，右键单击，在快捷菜单中选择“设置单元格格式”命令，在“设置单元格格式”对话框中，选择“数字”选项卡。在“分类”列表中选择一种分类格式（如“数值”），在对话框的右侧按要求进行设置（如设置小数位数为 </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），单击“确定”按钮。</w:t>
            </w:r>
          </w:p>
          <w:p w14:paraId="0EB4C0AD">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预置小数位数输入数字</w:t>
            </w:r>
          </w:p>
          <w:p w14:paraId="3E715BC8">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如果输入的数字具有相同的小数位数，或是相同的尾数为</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0 </w:t>
            </w:r>
            <w:r>
              <w:rPr>
                <w:rFonts w:hint="eastAsia" w:ascii="宋体" w:hAnsi="宋体" w:eastAsia="宋体" w:cs="宋体"/>
                <w:kern w:val="2"/>
                <w:sz w:val="21"/>
                <w:szCs w:val="21"/>
                <w:lang w:val="en-US" w:eastAsia="zh-CN" w:bidi="ar"/>
              </w:rPr>
              <w:t>的整数，可以使用预置小数位数的方法来简化输入。</w:t>
            </w:r>
          </w:p>
          <w:p w14:paraId="1C10D27E">
            <w:pPr>
              <w:keepNext w:val="0"/>
              <w:keepLines w:val="0"/>
              <w:widowControl w:val="0"/>
              <w:numPr>
                <w:ilvl w:val="0"/>
                <w:numId w:val="2"/>
              </w:numPr>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单击“文件”菜单→“选项”命令，在弹出的“</w:t>
            </w: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选项”对话框中，选择“高级”选项卡。</w:t>
            </w:r>
          </w:p>
          <w:p w14:paraId="3B42A85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）选中“自动插入小数点”项，在“位数”框中，输入正数表示小数位数，输入</w:t>
            </w:r>
          </w:p>
          <w:p w14:paraId="3F0AA594">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负数表示尾数为</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0 </w:t>
            </w:r>
            <w:r>
              <w:rPr>
                <w:rFonts w:hint="eastAsia" w:ascii="宋体" w:hAnsi="宋体" w:eastAsia="宋体" w:cs="宋体"/>
                <w:kern w:val="2"/>
                <w:sz w:val="21"/>
                <w:szCs w:val="21"/>
                <w:lang w:val="en-US" w:eastAsia="zh-CN" w:bidi="ar"/>
              </w:rPr>
              <w:t xml:space="preserve">的个数。例如，在“位数”框中输入 </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，单击“确定”按钮。</w:t>
            </w:r>
          </w:p>
          <w:p w14:paraId="63F0C626">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 xml:space="preserve">）在单元格中输入数据（如 </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 xml:space="preserve">），按 </w:t>
            </w:r>
            <w:r>
              <w:rPr>
                <w:rFonts w:hint="default" w:ascii="Calibri" w:hAnsi="Calibri" w:eastAsia="宋体" w:cs="Calibri"/>
                <w:kern w:val="2"/>
                <w:sz w:val="21"/>
                <w:szCs w:val="21"/>
                <w:lang w:val="en-US" w:eastAsia="zh-CN" w:bidi="ar"/>
              </w:rPr>
              <w:t xml:space="preserve">Enter </w:t>
            </w:r>
            <w:r>
              <w:rPr>
                <w:rFonts w:hint="eastAsia" w:ascii="宋体" w:hAnsi="宋体" w:eastAsia="宋体" w:cs="宋体"/>
                <w:kern w:val="2"/>
                <w:sz w:val="21"/>
                <w:szCs w:val="21"/>
                <w:lang w:val="en-US" w:eastAsia="zh-CN" w:bidi="ar"/>
              </w:rPr>
              <w:t xml:space="preserve">键后，数据将自动变为 </w:t>
            </w:r>
            <w:r>
              <w:rPr>
                <w:rFonts w:hint="default" w:ascii="Calibri" w:hAnsi="Calibri" w:eastAsia="宋体" w:cs="Calibri"/>
                <w:kern w:val="2"/>
                <w:sz w:val="21"/>
                <w:szCs w:val="21"/>
                <w:lang w:val="en-US" w:eastAsia="zh-CN" w:bidi="ar"/>
              </w:rPr>
              <w:t>2 000</w:t>
            </w:r>
            <w:r>
              <w:rPr>
                <w:rFonts w:hint="eastAsia" w:ascii="宋体" w:hAnsi="宋体" w:eastAsia="宋体" w:cs="宋体"/>
                <w:kern w:val="2"/>
                <w:sz w:val="21"/>
                <w:szCs w:val="21"/>
                <w:lang w:val="en-US" w:eastAsia="zh-CN" w:bidi="ar"/>
              </w:rPr>
              <w:t xml:space="preserve">。 </w:t>
            </w:r>
          </w:p>
          <w:p w14:paraId="26647B21">
            <w:pPr>
              <w:keepNext w:val="0"/>
              <w:keepLines w:val="0"/>
              <w:widowControl w:val="0"/>
              <w:suppressLineNumbers w:val="0"/>
              <w:spacing w:before="0" w:beforeAutospacing="0" w:after="0" w:afterAutospacing="0" w:line="360" w:lineRule="auto"/>
              <w:ind w:left="0" w:leftChars="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）如果在输入的过程中，需要暂时取消该设置，可以在输入完数据后输入小数点。</w:t>
            </w:r>
          </w:p>
          <w:p w14:paraId="64A871E1">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保护工作表</w:t>
            </w:r>
          </w:p>
          <w:p w14:paraId="6BC8AD5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在工作表中，有时有些数据我们是不想让其他人修改的，有些是只允许被授权的用户修改的，这时可以使用数据保护功能将这些数据保护起来。具体方法如下。</w:t>
            </w:r>
          </w:p>
          <w:p w14:paraId="50BF4F6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）在工作表中，选择要保护的单元格区域。</w:t>
            </w:r>
          </w:p>
          <w:p w14:paraId="6F298A0C">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）右键单击，在快捷菜单中选择“设置单元格格式”命令，在“设置单元格格式”对话框中，选择“保护”选项卡，选中“锁定”项，单击“确定”按钮。</w:t>
            </w:r>
          </w:p>
          <w:p w14:paraId="5DBF6498">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）单击“审阅”选项卡→“保护工作表”命令，在“保护工作表”对话框中，确保“保护工作表及锁定的单元格内容”</w:t>
            </w:r>
          </w:p>
          <w:p w14:paraId="40ADDD1B">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项为选中状态，在“取消工作表保护时使用的密码（</w:t>
            </w:r>
            <w:r>
              <w:rPr>
                <w:rFonts w:hint="default" w:ascii="Calibri" w:hAnsi="Calibri" w:eastAsia="宋体" w:cs="Calibri"/>
                <w:kern w:val="2"/>
                <w:sz w:val="21"/>
                <w:szCs w:val="21"/>
                <w:lang w:val="en-US" w:eastAsia="zh-CN" w:bidi="ar"/>
              </w:rPr>
              <w:t>P</w:t>
            </w:r>
            <w:r>
              <w:rPr>
                <w:rFonts w:hint="eastAsia" w:ascii="宋体" w:hAnsi="宋体" w:eastAsia="宋体" w:cs="宋体"/>
                <w:kern w:val="2"/>
                <w:sz w:val="21"/>
                <w:szCs w:val="21"/>
                <w:lang w:val="en-US" w:eastAsia="zh-CN" w:bidi="ar"/>
              </w:rPr>
              <w:t>）”中输入密码（如</w:t>
            </w:r>
            <w:r>
              <w:rPr>
                <w:rFonts w:hint="default" w:ascii="Calibri" w:hAnsi="Calibri" w:eastAsia="宋体" w:cs="Calibri"/>
                <w:kern w:val="2"/>
                <w:sz w:val="21"/>
                <w:szCs w:val="21"/>
                <w:lang w:val="en-US" w:eastAsia="zh-CN" w:bidi="ar"/>
              </w:rPr>
              <w:t>123</w:t>
            </w:r>
            <w:r>
              <w:rPr>
                <w:rFonts w:hint="eastAsia" w:ascii="宋体" w:hAnsi="宋体" w:eastAsia="宋体" w:cs="宋体"/>
                <w:kern w:val="2"/>
                <w:sz w:val="21"/>
                <w:szCs w:val="21"/>
                <w:lang w:val="en-US" w:eastAsia="zh-CN" w:bidi="ar"/>
              </w:rPr>
              <w:t>），单击“确定”按钮。</w:t>
            </w:r>
          </w:p>
          <w:p w14:paraId="286B6162">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在“确认密码”对话框，重新输入与刚才相同的密码，单击“确定”按钮。以后当在被锁定的单元格区域中尝试输入时，系统会弹出“取消锁定区域”对话框，要求输入正确的密码。如果密码输入不正确，则弹出消息框，拒绝修改数据；如</w:t>
            </w:r>
          </w:p>
          <w:p w14:paraId="153F99CF">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果密码输入正确，则允许修改单元格内容。当在被锁定的单元格区域外尝试输入时，系统会弹出信息框，提示此单元格被保</w:t>
            </w:r>
          </w:p>
          <w:p w14:paraId="12B09A59">
            <w:pPr>
              <w:keepNext w:val="0"/>
              <w:keepLines w:val="0"/>
              <w:widowControl w:val="0"/>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护，而拒绝修改。</w:t>
            </w:r>
          </w:p>
          <w:p w14:paraId="1895D577">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Cs/>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讨论技能应用。</w:t>
            </w:r>
          </w:p>
        </w:tc>
        <w:tc>
          <w:tcPr>
            <w:tcW w:w="1584" w:type="dxa"/>
            <w:tcBorders>
              <w:tl2br w:val="nil"/>
              <w:tr2bl w:val="nil"/>
            </w:tcBorders>
            <w:vAlign w:val="center"/>
          </w:tcPr>
          <w:p w14:paraId="08326B17">
            <w:pPr>
              <w:keepNext w:val="0"/>
              <w:keepLines w:val="0"/>
              <w:suppressLineNumbers w:val="0"/>
              <w:spacing w:before="0" w:beforeAutospacing="0" w:after="0" w:afterAutospacing="0" w:line="360" w:lineRule="auto"/>
              <w:ind w:left="0" w:right="0"/>
              <w:jc w:val="left"/>
              <w:rPr>
                <w:rFonts w:hint="eastAsia" w:ascii="Times New Roman" w:hAnsi="Times New Roman" w:eastAsia="宋体"/>
                <w:b/>
                <w:szCs w:val="24"/>
                <w:lang w:eastAsia="zh-CN"/>
              </w:rPr>
            </w:pPr>
            <w:r>
              <w:rPr>
                <w:rFonts w:hint="eastAsia" w:ascii="Times New Roman" w:hAnsi="Times New Roman"/>
                <w:b/>
                <w:szCs w:val="24"/>
                <w:lang w:eastAsia="zh-CN"/>
              </w:rPr>
              <w:t>增强学生对Excel 模板的理解。</w:t>
            </w:r>
          </w:p>
        </w:tc>
      </w:tr>
      <w:tr w14:paraId="0DEAC85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57FA2AA1">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400892B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01A6CC2F">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w:t>
            </w:r>
            <w:r>
              <w:rPr>
                <w:rFonts w:hint="eastAsia" w:ascii="Times New Roman" w:hAnsi="Times New Roman"/>
                <w:b/>
                <w:szCs w:val="24"/>
                <w:lang w:eastAsia="zh-CN"/>
              </w:rPr>
              <w:t>建立工资表</w:t>
            </w:r>
            <w:r>
              <w:rPr>
                <w:rFonts w:hint="eastAsia" w:ascii="Times New Roman" w:hAnsi="Times New Roman"/>
                <w:b/>
                <w:szCs w:val="24"/>
              </w:rPr>
              <w:t>后，让我们一起来看看美化工资表</w:t>
            </w:r>
            <w:r>
              <w:rPr>
                <w:rFonts w:hint="eastAsia" w:ascii="Times New Roman" w:hAnsi="Times New Roman"/>
                <w:b/>
                <w:bCs/>
              </w:rPr>
              <w:t>。首先请几位同学来分享一下</w:t>
            </w:r>
            <w:r>
              <w:rPr>
                <w:rFonts w:hint="eastAsia" w:ascii="Times New Roman" w:hAnsi="Times New Roman"/>
                <w:b/>
                <w:bCs/>
                <w:lang w:eastAsia="zh-CN"/>
              </w:rPr>
              <w:t>对美化工资表的认知吧</w:t>
            </w:r>
            <w:r>
              <w:rPr>
                <w:rFonts w:hint="eastAsia" w:ascii="Times New Roman" w:hAnsi="Times New Roman"/>
                <w:b/>
                <w:bCs/>
              </w:rPr>
              <w:t>。</w:t>
            </w:r>
          </w:p>
          <w:p w14:paraId="03168CB9">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04F5AD09">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473C2410">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 复制工作表内容</w:t>
            </w:r>
          </w:p>
          <w:p w14:paraId="4BDE3D62">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（1）单击“文件”菜单的“打开”按钮 ，在弹出的“打开”对话框中，选择已经建立的 Excel 工作簿“员工工资表”，单击“打开”按钮。</w:t>
            </w:r>
          </w:p>
          <w:p w14:paraId="5EF3FFB6">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（2）单击“工资表”工作表标签，用鼠标拖动选中工作表内容，单击“开始”选项卡上的“复制”按钮 ，如图 2-2-2 所示。</w:t>
            </w:r>
          </w:p>
          <w:p w14:paraId="22446756">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default"/>
              </w:rPr>
              <w:drawing>
                <wp:inline distT="0" distB="0" distL="114300" distR="114300">
                  <wp:extent cx="2774315" cy="2492375"/>
                  <wp:effectExtent l="0" t="0" r="6985" b="3175"/>
                  <wp:docPr id="4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0"/>
                          <pic:cNvPicPr>
                            <a:picLocks noChangeAspect="1"/>
                          </pic:cNvPicPr>
                        </pic:nvPicPr>
                        <pic:blipFill>
                          <a:blip r:embed="rId18"/>
                          <a:stretch>
                            <a:fillRect/>
                          </a:stretch>
                        </pic:blipFill>
                        <pic:spPr>
                          <a:xfrm>
                            <a:off x="0" y="0"/>
                            <a:ext cx="2774315" cy="2492375"/>
                          </a:xfrm>
                          <a:prstGeom prst="rect">
                            <a:avLst/>
                          </a:prstGeom>
                          <a:noFill/>
                          <a:ln>
                            <a:noFill/>
                          </a:ln>
                        </pic:spPr>
                      </pic:pic>
                    </a:graphicData>
                  </a:graphic>
                </wp:inline>
              </w:drawing>
            </w:r>
          </w:p>
          <w:p w14:paraId="6C420A67">
            <w:pPr>
              <w:keepNext w:val="0"/>
              <w:keepLines w:val="0"/>
              <w:widowControl/>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（3）单击“Sheet2”工作表标签，选中 A1 单元格，单击“开始”选项卡上的“粘贴”按钮 。</w:t>
            </w:r>
          </w:p>
          <w:p w14:paraId="1E53943E">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（4）右键单击“Sheet2”工作表标签，在快捷菜单中选择“重命名”，输入“情况表”，如图 2-2-3 所示。</w:t>
            </w:r>
          </w:p>
          <w:p w14:paraId="607101D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2242185" cy="2068830"/>
                  <wp:effectExtent l="0" t="0" r="5715" b="7620"/>
                  <wp:docPr id="4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1"/>
                          <pic:cNvPicPr>
                            <a:picLocks noChangeAspect="1"/>
                          </pic:cNvPicPr>
                        </pic:nvPicPr>
                        <pic:blipFill>
                          <a:blip r:embed="rId19"/>
                          <a:stretch>
                            <a:fillRect/>
                          </a:stretch>
                        </pic:blipFill>
                        <pic:spPr>
                          <a:xfrm>
                            <a:off x="0" y="0"/>
                            <a:ext cx="2242185" cy="2068830"/>
                          </a:xfrm>
                          <a:prstGeom prst="rect">
                            <a:avLst/>
                          </a:prstGeom>
                          <a:noFill/>
                          <a:ln>
                            <a:noFill/>
                          </a:ln>
                        </pic:spPr>
                      </pic:pic>
                    </a:graphicData>
                  </a:graphic>
                </wp:inline>
              </w:drawing>
            </w:r>
          </w:p>
          <w:p w14:paraId="220F3519">
            <w:pPr>
              <w:keepNext w:val="0"/>
              <w:keepLines w:val="0"/>
              <w:widowControl/>
              <w:numPr>
                <w:ilvl w:val="0"/>
                <w:numId w:val="3"/>
              </w:numPr>
              <w:suppressLineNumbers w:val="0"/>
              <w:spacing w:before="0" w:beforeAutospacing="0" w:after="0" w:afterAutospacing="0" w:line="360" w:lineRule="auto"/>
              <w:ind w:left="0" w:leftChars="0" w:right="0"/>
              <w:rPr>
                <w:rFonts w:hint="eastAsia"/>
                <w:lang w:eastAsia="zh-CN"/>
              </w:rPr>
            </w:pPr>
            <w:r>
              <w:rPr>
                <w:rFonts w:hint="eastAsia"/>
                <w:lang w:eastAsia="zh-CN"/>
              </w:rPr>
              <w:t>选中 D3:F9 单元格区域，单击“开始”选项卡上的“减少小数位数”按钮 。</w:t>
            </w:r>
          </w:p>
          <w:p w14:paraId="05283706">
            <w:pPr>
              <w:keepNext w:val="0"/>
              <w:keepLines w:val="0"/>
              <w:widowControl/>
              <w:numPr>
                <w:ilvl w:val="0"/>
                <w:numId w:val="3"/>
              </w:numPr>
              <w:suppressLineNumbers w:val="0"/>
              <w:spacing w:before="0" w:beforeAutospacing="0" w:after="0" w:afterAutospacing="0" w:line="360" w:lineRule="auto"/>
              <w:ind w:left="0" w:leftChars="0" w:right="0" w:firstLine="0" w:firstLineChars="0"/>
              <w:rPr>
                <w:rFonts w:hint="eastAsia"/>
                <w:lang w:eastAsia="zh-CN"/>
              </w:rPr>
            </w:pPr>
            <w:r>
              <w:rPr>
                <w:rFonts w:hint="eastAsia"/>
                <w:lang w:eastAsia="zh-CN"/>
              </w:rPr>
              <w:t>拖动鼠标适当调整行高、列宽。</w:t>
            </w:r>
          </w:p>
          <w:p w14:paraId="30FFBE1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 设置条件格式</w:t>
            </w:r>
          </w:p>
          <w:p w14:paraId="74DE7C6E">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将“奖金”在 500（含 500）元以上的数字用斜体、红色突出显示出来，即设置条件格式（使数据在满足不同的条件时，显示不同的字体、颜色或底纹等数字格式）。</w:t>
            </w:r>
          </w:p>
          <w:p w14:paraId="6A993905">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（1）选择要设置条件格式的单元格区域 E3:E9。</w:t>
            </w:r>
          </w:p>
          <w:p w14:paraId="27672CA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（2）单击“开始”选项卡→“条件格式”→“新建规则”命令，弹出“新建格式规则”对话框。</w:t>
            </w:r>
          </w:p>
          <w:p w14:paraId="24BF9BE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（3）在“新建格式规则”对话框中，“规则类型”选择“只为包含以下内容的单元格设置格式”。输入需要格式化数据的条件，即“单元格值”“大于或等于”“500”。</w:t>
            </w:r>
          </w:p>
          <w:p w14:paraId="0B4DF1C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（4）单击“格式”按钮，弹出“设置单元格格式”对话框，在“字体”选项卡中，设置“字形”为“加粗 倾斜”，“颜色”为“红色”。</w:t>
            </w:r>
          </w:p>
          <w:p w14:paraId="25F5B653">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（5）单击“确定”按钮，返回到“条件格式”对话框。</w:t>
            </w:r>
          </w:p>
          <w:p w14:paraId="69E2B58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（6）再次单击“确定”按钮，可以看到表中选定单元格数值大于或等于 500 的单元格内容以选定的格式突出显示出来。</w:t>
            </w:r>
          </w:p>
          <w:p w14:paraId="7B16C44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 自动套用格式</w:t>
            </w:r>
          </w:p>
          <w:p w14:paraId="3918D18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（1）选中表格区域。</w:t>
            </w:r>
          </w:p>
          <w:p w14:paraId="13937F8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（2）单击“开始”选项卡→“套用表格格式”，弹出样式菜单。</w:t>
            </w:r>
          </w:p>
          <w:p w14:paraId="61470703">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（3）选择所需的样式“序列”，如图 2-2-6 所示，单击“确定”按钮。此时表格自动使用选定的新格式。</w:t>
            </w:r>
          </w:p>
          <w:p w14:paraId="709F9574">
            <w:pPr>
              <w:keepNext w:val="0"/>
              <w:keepLines w:val="0"/>
              <w:widowControl/>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4730" cy="2192655"/>
                  <wp:effectExtent l="0" t="0" r="7620" b="17145"/>
                  <wp:docPr id="4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2"/>
                          <pic:cNvPicPr>
                            <a:picLocks noChangeAspect="1"/>
                          </pic:cNvPicPr>
                        </pic:nvPicPr>
                        <pic:blipFill>
                          <a:blip r:embed="rId20"/>
                          <a:stretch>
                            <a:fillRect/>
                          </a:stretch>
                        </pic:blipFill>
                        <pic:spPr>
                          <a:xfrm>
                            <a:off x="0" y="0"/>
                            <a:ext cx="3554730" cy="2192655"/>
                          </a:xfrm>
                          <a:prstGeom prst="rect">
                            <a:avLst/>
                          </a:prstGeom>
                          <a:noFill/>
                          <a:ln>
                            <a:noFill/>
                          </a:ln>
                        </pic:spPr>
                      </pic:pic>
                    </a:graphicData>
                  </a:graphic>
                </wp:inline>
              </w:drawing>
            </w:r>
          </w:p>
          <w:p w14:paraId="3C3C0BC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 自动填充数据</w:t>
            </w:r>
          </w:p>
          <w:p w14:paraId="21242CA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（1）选中“Sheet3”工作表标签，修改为“课程表”。</w:t>
            </w:r>
          </w:p>
          <w:p w14:paraId="3F5562D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（2）在 D3 中输入“星期一”，并选中 D3 单元格。此时，在单元格的右下角出现一个黑点，即“填充柄”。</w:t>
            </w:r>
          </w:p>
          <w:p w14:paraId="11DCFD8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（3）鼠标指针指向填充柄，待鼠标指针变成实心十字形时，</w:t>
            </w:r>
          </w:p>
          <w:p w14:paraId="6075A4A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按住鼠标左键向右拖动至 H3，松开鼠标，即可自动填充“星期二”“星期三”“星期四”“星期五”。</w:t>
            </w:r>
          </w:p>
          <w:p w14:paraId="0F9B258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w:t>
            </w:r>
            <w:r>
              <w:rPr>
                <w:rFonts w:hint="eastAsia"/>
                <w:lang w:val="en-US" w:eastAsia="zh-CN"/>
              </w:rPr>
              <w:t>4</w:t>
            </w:r>
            <w:r>
              <w:rPr>
                <w:rFonts w:hint="eastAsia"/>
                <w:lang w:eastAsia="zh-CN"/>
              </w:rPr>
              <w:t>）在 C4 中输入 1，在 C5中输入 2。 （5）选中 C4:C5 后，拖动单元格区域右下角的“填充柄”，向下拖动至 C9，松开鼠标，此时将按等差数列填充数据。</w:t>
            </w:r>
          </w:p>
          <w:p w14:paraId="0B8A8C12">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 输入相同单元格内容</w:t>
            </w:r>
          </w:p>
          <w:p w14:paraId="0982658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（1）按下 Ctrl 键不放，选择所有要输入“数学”的单元格。</w:t>
            </w:r>
          </w:p>
          <w:p w14:paraId="1767232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（2）松开 Ctrl 键，输入数据“数学”，如图 2-2-10 所示。</w:t>
            </w:r>
          </w:p>
          <w:p w14:paraId="5F13DD3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554730" cy="1103630"/>
                  <wp:effectExtent l="0" t="0" r="7620" b="1270"/>
                  <wp:docPr id="5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3"/>
                          <pic:cNvPicPr>
                            <a:picLocks noChangeAspect="1"/>
                          </pic:cNvPicPr>
                        </pic:nvPicPr>
                        <pic:blipFill>
                          <a:blip r:embed="rId21"/>
                          <a:stretch>
                            <a:fillRect/>
                          </a:stretch>
                        </pic:blipFill>
                        <pic:spPr>
                          <a:xfrm>
                            <a:off x="0" y="0"/>
                            <a:ext cx="3554730" cy="1103630"/>
                          </a:xfrm>
                          <a:prstGeom prst="rect">
                            <a:avLst/>
                          </a:prstGeom>
                          <a:noFill/>
                          <a:ln>
                            <a:noFill/>
                          </a:ln>
                        </pic:spPr>
                      </pic:pic>
                    </a:graphicData>
                  </a:graphic>
                </wp:inline>
              </w:drawing>
            </w:r>
          </w:p>
          <w:p w14:paraId="6E2D5FD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（3）按下 Ctrl+Enter 键。这时，刚才所选的单元格内都将被填充同样的数据。如果选定的单元格中已经有数据，原有数据将被覆盖。</w:t>
            </w:r>
          </w:p>
          <w:p w14:paraId="5646FD52">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（4）同样地，输入“计算机”“语文”等课程名称。</w:t>
            </w:r>
          </w:p>
          <w:p w14:paraId="06A740B3">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 合并单元格内容</w:t>
            </w:r>
          </w:p>
          <w:p w14:paraId="3B8CE26A">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（1）对 A 列、B 列、C 列列宽做适当调整。</w:t>
            </w:r>
          </w:p>
          <w:p w14:paraId="61A6AAF2">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（2）在 B2 单元格中输入“课程表”，选中 B2:H2 单元格区域，单击“开始”选项卡上的“合并后居中”按钮 。</w:t>
            </w:r>
          </w:p>
          <w:p w14:paraId="0278430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 xml:space="preserve">（3）在 B4 单 元 格 中 输 入“上午”，选择 B4:B7 单元格区域，单击“开始”选项卡上的“合并后居中”按钮 。 </w:t>
            </w:r>
          </w:p>
          <w:p w14:paraId="1D71BDAB">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（4）在 B8 单元格中输入“下午”，选择 B8:B9 单元格，单击“开始”选项卡上的“合并后居中”按钮 。</w:t>
            </w:r>
          </w:p>
          <w:p w14:paraId="050E5A48">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7. 改变文字方向</w:t>
            </w:r>
          </w:p>
          <w:p w14:paraId="15A2B5E8">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（1）选中已经合并的 B4 单元格。</w:t>
            </w:r>
          </w:p>
          <w:p w14:paraId="681F31B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（2）右键单击单元格，在快捷菜单中单击“设置单元格格式”命令，在弹出的“设置单元格格式”对话框中，选择“对齐”选项卡，如图 2-2-12 所示。</w:t>
            </w:r>
          </w:p>
          <w:p w14:paraId="5B073C05">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524250" cy="2619375"/>
                  <wp:effectExtent l="0" t="0" r="0" b="9525"/>
                  <wp:docPr id="5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4"/>
                          <pic:cNvPicPr>
                            <a:picLocks noChangeAspect="1"/>
                          </pic:cNvPicPr>
                        </pic:nvPicPr>
                        <pic:blipFill>
                          <a:blip r:embed="rId22"/>
                          <a:stretch>
                            <a:fillRect/>
                          </a:stretch>
                        </pic:blipFill>
                        <pic:spPr>
                          <a:xfrm>
                            <a:off x="0" y="0"/>
                            <a:ext cx="3524250" cy="2619375"/>
                          </a:xfrm>
                          <a:prstGeom prst="rect">
                            <a:avLst/>
                          </a:prstGeom>
                          <a:noFill/>
                          <a:ln>
                            <a:noFill/>
                          </a:ln>
                        </pic:spPr>
                      </pic:pic>
                    </a:graphicData>
                  </a:graphic>
                </wp:inline>
              </w:drawing>
            </w:r>
          </w:p>
          <w:p w14:paraId="004D873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（3）在“文字方向”框中改变单元格内容的显示方向。</w:t>
            </w:r>
          </w:p>
          <w:p w14:paraId="2E87E9DF">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（4）设置完成后单击“确定”按钮。</w:t>
            </w:r>
          </w:p>
          <w:p w14:paraId="63E1BBE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（5）同样地，改变 B8 单元格的文字方向。</w:t>
            </w:r>
          </w:p>
          <w:p w14:paraId="1665EB6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8. 设置字符格式</w:t>
            </w:r>
          </w:p>
          <w:p w14:paraId="441DA73D">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（1）合并 B3:C3 单元格。</w:t>
            </w:r>
          </w:p>
          <w:p w14:paraId="067A6C31">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（2）选择合并后的 B2 单元格，设置字体为“隶书”，字号为“20”，加粗，蓝色。</w:t>
            </w:r>
          </w:p>
          <w:p w14:paraId="4F43A0C6">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（3）选择 B3:H9 单元格区域，设置字体为“楷体”，字号为“12”，加粗。</w:t>
            </w:r>
          </w:p>
          <w:p w14:paraId="63FBBCA0">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（4）用鼠标拖动选中 C 列至 H 列，单击“开始”选项卡中的“居中”按钮 ，使数据居中显示。</w:t>
            </w:r>
          </w:p>
          <w:p w14:paraId="40C6274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9. 设置边框</w:t>
            </w:r>
          </w:p>
          <w:p w14:paraId="2DA3D6F7">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（1）选中 B3:H9 单元格区域。</w:t>
            </w:r>
          </w:p>
          <w:p w14:paraId="028A9499">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开始”选项卡→“边框”→“其他边框”命令，在弹出的“设置单元格格式”对话框中选择“边框”选项卡，在“样式”中选择粗实线，在“颜色”中选择“橄榄色”；单击“外边框”按钮，在“样式”中选择细实线，单击“内部”按钮；单击“确定”按钮。</w:t>
            </w:r>
          </w:p>
          <w:p w14:paraId="03B25E5C">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（3）选中 B8:H9 单元格区域。</w:t>
            </w:r>
          </w:p>
          <w:p w14:paraId="43020E74">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右键单击选中的单元格区域，在快捷菜单中选择“设置单元格格式”，在弹出的“设置单元格格式”对话框中选择“边框”选项卡，在样式中选择双实线，单击“边框”中的上边界，单击“确定”按钮，如图 2-2-14 所示。</w:t>
            </w:r>
          </w:p>
          <w:p w14:paraId="03B763AE">
            <w:pPr>
              <w:keepNext w:val="0"/>
              <w:keepLines w:val="0"/>
              <w:widowControl/>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556635" cy="2555875"/>
                  <wp:effectExtent l="0" t="0" r="5715" b="15875"/>
                  <wp:docPr id="5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5"/>
                          <pic:cNvPicPr>
                            <a:picLocks noChangeAspect="1"/>
                          </pic:cNvPicPr>
                        </pic:nvPicPr>
                        <pic:blipFill>
                          <a:blip r:embed="rId23"/>
                          <a:stretch>
                            <a:fillRect/>
                          </a:stretch>
                        </pic:blipFill>
                        <pic:spPr>
                          <a:xfrm>
                            <a:off x="0" y="0"/>
                            <a:ext cx="3556635" cy="2555875"/>
                          </a:xfrm>
                          <a:prstGeom prst="rect">
                            <a:avLst/>
                          </a:prstGeom>
                          <a:noFill/>
                          <a:ln>
                            <a:noFill/>
                          </a:ln>
                        </pic:spPr>
                      </pic:pic>
                    </a:graphicData>
                  </a:graphic>
                </wp:inline>
              </w:drawing>
            </w:r>
          </w:p>
          <w:p w14:paraId="4C20DB8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584" w:type="dxa"/>
            <w:tcBorders>
              <w:tl2br w:val="nil"/>
              <w:tr2bl w:val="nil"/>
            </w:tcBorders>
            <w:vAlign w:val="center"/>
          </w:tcPr>
          <w:p w14:paraId="2C41C3A1">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学习编排复杂文档</w:t>
            </w:r>
            <w:r>
              <w:rPr>
                <w:rFonts w:hint="eastAsia" w:ascii="Times New Roman" w:hAnsi="Times New Roman"/>
                <w:b/>
                <w:szCs w:val="24"/>
              </w:rPr>
              <w:t>，客观直接的展示学习</w:t>
            </w:r>
            <w:r>
              <w:rPr>
                <w:rFonts w:hint="eastAsia" w:ascii="Times New Roman" w:hAnsi="Times New Roman"/>
                <w:b/>
                <w:szCs w:val="24"/>
                <w:lang w:eastAsia="zh-CN"/>
              </w:rPr>
              <w:t>编排复杂文档</w:t>
            </w:r>
            <w:r>
              <w:rPr>
                <w:rFonts w:hint="eastAsia" w:ascii="Times New Roman" w:hAnsi="Times New Roman"/>
                <w:b/>
                <w:szCs w:val="24"/>
              </w:rPr>
              <w:t>的基础知识。</w:t>
            </w:r>
          </w:p>
        </w:tc>
      </w:tr>
      <w:tr w14:paraId="5E9E7B0E">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30E8A2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738B8DB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005C8B3A">
            <w:pPr>
              <w:keepNext w:val="0"/>
              <w:keepLines w:val="0"/>
              <w:suppressLineNumbers w:val="0"/>
              <w:spacing w:before="0" w:beforeAutospacing="0" w:after="0" w:afterAutospacing="0" w:line="360" w:lineRule="auto"/>
              <w:ind w:left="0" w:right="0"/>
              <w:rPr>
                <w:rFonts w:hint="eastAsia"/>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建立如图 2-2-18 所示的“奖学金发放情况统计表”，并按图中格式进行编辑。。</w:t>
            </w:r>
          </w:p>
          <w:p w14:paraId="1192D87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rPr>
            </w:pPr>
            <w:r>
              <w:rPr>
                <w:rFonts w:hint="default"/>
              </w:rPr>
              <w:drawing>
                <wp:inline distT="0" distB="0" distL="114300" distR="114300">
                  <wp:extent cx="3480435" cy="1674495"/>
                  <wp:effectExtent l="0" t="0" r="5715" b="1905"/>
                  <wp:docPr id="54"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
                          <pic:cNvPicPr>
                            <a:picLocks noChangeAspect="1"/>
                          </pic:cNvPicPr>
                        </pic:nvPicPr>
                        <pic:blipFill>
                          <a:blip r:embed="rId24"/>
                          <a:stretch>
                            <a:fillRect/>
                          </a:stretch>
                        </pic:blipFill>
                        <pic:spPr>
                          <a:xfrm>
                            <a:off x="0" y="0"/>
                            <a:ext cx="3480435" cy="1674495"/>
                          </a:xfrm>
                          <a:prstGeom prst="rect">
                            <a:avLst/>
                          </a:prstGeom>
                          <a:noFill/>
                          <a:ln>
                            <a:noFill/>
                          </a:ln>
                        </pic:spPr>
                      </pic:pic>
                    </a:graphicData>
                  </a:graphic>
                </wp:inline>
              </w:drawing>
            </w:r>
          </w:p>
        </w:tc>
        <w:tc>
          <w:tcPr>
            <w:tcW w:w="1584" w:type="dxa"/>
            <w:tcBorders>
              <w:tl2br w:val="nil"/>
              <w:tr2bl w:val="nil"/>
            </w:tcBorders>
            <w:vAlign w:val="center"/>
          </w:tcPr>
          <w:p w14:paraId="2532B0D3">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美化表格</w:t>
            </w:r>
            <w:r>
              <w:rPr>
                <w:rFonts w:hint="eastAsia" w:ascii="Times New Roman" w:hAnsi="Times New Roman"/>
                <w:b/>
              </w:rPr>
              <w:t>的理解</w:t>
            </w:r>
            <w:r>
              <w:rPr>
                <w:rFonts w:hint="eastAsia" w:ascii="Times New Roman" w:hAnsi="Times New Roman"/>
              </w:rPr>
              <w:t>。</w:t>
            </w:r>
          </w:p>
        </w:tc>
      </w:tr>
      <w:tr w14:paraId="765858F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2C3301E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0E07D9A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06183238">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476BBA1F">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美化表格</w:t>
            </w:r>
            <w:r>
              <w:rPr>
                <w:rFonts w:hint="eastAsia" w:ascii="Times New Roman" w:hAnsi="Times New Roman"/>
                <w:b/>
              </w:rPr>
              <w:t>。因此明白了在“设置单元格格式”对话框的“对齐”选项卡中，还可以选择水平和垂直对齐方式，在“方向”框中，输入倾斜角度可以改变文本显示方向和倾斜度。</w:t>
            </w:r>
          </w:p>
          <w:p w14:paraId="2821EFE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584" w:type="dxa"/>
            <w:tcBorders>
              <w:tl2br w:val="nil"/>
              <w:tr2bl w:val="nil"/>
            </w:tcBorders>
            <w:vAlign w:val="center"/>
          </w:tcPr>
          <w:p w14:paraId="21D98886">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20349D7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1F1F250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olor w:val="2E75B6" w:themeColor="accent1" w:themeShade="BF"/>
                <w:szCs w:val="24"/>
                <w:lang w:eastAsia="zh-CN"/>
              </w:rPr>
            </w:pPr>
            <w:r>
              <w:rPr>
                <w:rFonts w:hint="eastAsia" w:ascii="微软雅黑" w:hAnsi="微软雅黑" w:eastAsia="微软雅黑"/>
                <w:b/>
                <w:color w:val="2E75B6" w:themeColor="accent1" w:themeShade="BF"/>
                <w:sz w:val="24"/>
                <w:szCs w:val="24"/>
                <w:lang w:eastAsia="zh-CN"/>
              </w:rPr>
              <w:t>技术拓展</w:t>
            </w:r>
          </w:p>
          <w:p w14:paraId="422B5F33">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r>
              <w:rPr>
                <w:rFonts w:hint="eastAsia"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4</w:t>
            </w:r>
            <w:r>
              <w:rPr>
                <w:rFonts w:hint="eastAsia" w:ascii="Times New Roman" w:hAnsi="Times New Roman"/>
                <w:color w:val="2E75B6" w:themeColor="accent1" w:themeShade="BF"/>
                <w:szCs w:val="24"/>
              </w:rPr>
              <w:t>5min）</w:t>
            </w:r>
          </w:p>
        </w:tc>
        <w:tc>
          <w:tcPr>
            <w:tcW w:w="6601" w:type="dxa"/>
            <w:tcBorders>
              <w:tl2br w:val="nil"/>
              <w:tr2bl w:val="nil"/>
            </w:tcBorders>
            <w:vAlign w:val="center"/>
          </w:tcPr>
          <w:p w14:paraId="3AC69A4F">
            <w:pPr>
              <w:keepNext w:val="0"/>
              <w:keepLines w:val="0"/>
              <w:widowControl/>
              <w:suppressLineNumbers w:val="0"/>
              <w:spacing w:before="0" w:beforeAutospacing="0" w:after="0" w:afterAutospacing="0" w:line="360" w:lineRule="auto"/>
              <w:ind w:left="0" w:right="0"/>
              <w:jc w:val="both"/>
              <w:rPr>
                <w:rFonts w:hint="default"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技能拓展</w:t>
            </w:r>
          </w:p>
          <w:p w14:paraId="368771B1">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连续区域内数据的输入</w:t>
            </w:r>
          </w:p>
          <w:p w14:paraId="335F4B90">
            <w:pPr>
              <w:keepNext w:val="0"/>
              <w:keepLines w:val="0"/>
              <w:widowControl/>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工作表中可以输入数据的单元格很多，为了快速在所需的区域内输入数据，我们可以先选择数据区域，再用下面的方法进行数据输入。这样，当输入的数据到达区域边界时，光标会自动转到所选区域的下一行或下一列开始处。具体操作步骤如下。</w:t>
            </w:r>
          </w:p>
          <w:p w14:paraId="0A1DFBA6">
            <w:pPr>
              <w:keepNext w:val="0"/>
              <w:keepLines w:val="0"/>
              <w:widowControl/>
              <w:numPr>
                <w:ilvl w:val="0"/>
                <w:numId w:val="4"/>
              </w:numPr>
              <w:suppressLineNumbers w:val="0"/>
              <w:autoSpaceDE w:val="0"/>
              <w:autoSpaceDN/>
              <w:spacing w:before="0" w:beforeAutospacing="0" w:after="0" w:afterAutospacing="0" w:line="360" w:lineRule="auto"/>
              <w:ind w:left="0" w:right="0" w:firstLine="0" w:firstLineChars="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选择需输入数据的数据区域，如图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2-2-15 </w:t>
            </w:r>
            <w:r>
              <w:rPr>
                <w:rFonts w:hint="eastAsia" w:ascii="宋体" w:hAnsi="宋体" w:eastAsia="宋体" w:cs="宋体"/>
                <w:kern w:val="2"/>
                <w:sz w:val="21"/>
                <w:szCs w:val="21"/>
                <w:lang w:val="en-US" w:eastAsia="zh-CN" w:bidi="ar"/>
              </w:rPr>
              <w:t>所示。</w:t>
            </w:r>
          </w:p>
          <w:p w14:paraId="037C5A7C">
            <w:pPr>
              <w:keepNext w:val="0"/>
              <w:keepLines w:val="0"/>
              <w:widowControl/>
              <w:suppressLineNumbers w:val="0"/>
              <w:autoSpaceDE w:val="0"/>
              <w:autoSpaceDN/>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857250"/>
                  <wp:effectExtent l="0" t="0" r="0" b="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25"/>
                          <a:stretch>
                            <a:fillRect/>
                          </a:stretch>
                        </pic:blipFill>
                        <pic:spPr>
                          <a:xfrm>
                            <a:off x="0" y="0"/>
                            <a:ext cx="3562350" cy="85725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003CEECA">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 xml:space="preserve">）在所选中的区域内，若需沿行向输入数据，则在每个单元格输入完后按 </w:t>
            </w:r>
            <w:r>
              <w:rPr>
                <w:rFonts w:hint="default" w:ascii="Calibri" w:hAnsi="Calibri" w:eastAsia="宋体" w:cs="Calibri"/>
                <w:kern w:val="2"/>
                <w:sz w:val="21"/>
                <w:szCs w:val="21"/>
                <w:lang w:val="en-US" w:eastAsia="zh-CN" w:bidi="ar"/>
              </w:rPr>
              <w:t>Tab</w:t>
            </w:r>
            <w:r>
              <w:rPr>
                <w:rFonts w:hint="eastAsia" w:ascii="宋体" w:hAnsi="宋体" w:eastAsia="宋体" w:cs="宋体"/>
                <w:kern w:val="2"/>
                <w:sz w:val="21"/>
                <w:szCs w:val="21"/>
                <w:lang w:val="en-US" w:eastAsia="zh-CN" w:bidi="ar"/>
              </w:rPr>
              <w:t xml:space="preserve">键；若要沿列向输入数据，则在每个单元格输入完后按 </w:t>
            </w:r>
            <w:r>
              <w:rPr>
                <w:rFonts w:hint="default" w:ascii="Calibri" w:hAnsi="Calibri" w:eastAsia="宋体" w:cs="Calibri"/>
                <w:kern w:val="2"/>
                <w:sz w:val="21"/>
                <w:szCs w:val="21"/>
                <w:lang w:val="en-US" w:eastAsia="zh-CN" w:bidi="ar"/>
              </w:rPr>
              <w:t xml:space="preserve">Enter </w:t>
            </w:r>
            <w:r>
              <w:rPr>
                <w:rFonts w:hint="eastAsia" w:ascii="宋体" w:hAnsi="宋体" w:eastAsia="宋体" w:cs="宋体"/>
                <w:kern w:val="2"/>
                <w:sz w:val="21"/>
                <w:szCs w:val="21"/>
                <w:lang w:val="en-US" w:eastAsia="zh-CN" w:bidi="ar"/>
              </w:rPr>
              <w:t>键。</w:t>
            </w:r>
          </w:p>
          <w:p w14:paraId="66361020">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自定义序列</w:t>
            </w:r>
          </w:p>
          <w:p w14:paraId="4DD52673">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在实际应用中，我们有时会发现</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 xml:space="preserve">提供的序列不能完全满足需要。这时可以利用 </w:t>
            </w: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提供的自定义序列功能来建立自己需要的序列。例如，可以把班级中经常需要使用的学生名单，自定义为一个操作序列。操作步骤如下。</w:t>
            </w:r>
          </w:p>
          <w:p w14:paraId="0AA5AD0A">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）单击“工具”菜单→“选项”命令，在“选项”对话框中选择“自定义序列”选项卡。</w:t>
            </w:r>
          </w:p>
          <w:p w14:paraId="36D9F21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 xml:space="preserve">）在“自定义序列”列表中选择默认的“新序列”项，在“输入序列”中分别输入序列的每一项，每输入完一项后按 </w:t>
            </w:r>
            <w:r>
              <w:rPr>
                <w:rFonts w:hint="default" w:ascii="Calibri" w:hAnsi="Calibri" w:eastAsia="宋体" w:cs="Calibri"/>
                <w:kern w:val="2"/>
                <w:sz w:val="21"/>
                <w:szCs w:val="21"/>
                <w:lang w:val="en-US" w:eastAsia="zh-CN" w:bidi="ar"/>
              </w:rPr>
              <w:t xml:space="preserve">Enter </w:t>
            </w:r>
            <w:r>
              <w:rPr>
                <w:rFonts w:hint="eastAsia" w:ascii="宋体" w:hAnsi="宋体" w:eastAsia="宋体" w:cs="宋体"/>
                <w:kern w:val="2"/>
                <w:sz w:val="21"/>
                <w:szCs w:val="21"/>
                <w:lang w:val="en-US" w:eastAsia="zh-CN" w:bidi="ar"/>
              </w:rPr>
              <w:t>键。</w:t>
            </w:r>
          </w:p>
          <w:p w14:paraId="66180D3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）单击“添加”按钮，将所定义的序列添加到“自定义序列”的列表中。也可直接单击“确定”按钮退出对话框。按上述方法定义好自定义序列后 ，就可以利用填充柄使用它了。</w:t>
            </w:r>
          </w:p>
          <w:p w14:paraId="3910543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Excel </w:t>
            </w:r>
            <w:r>
              <w:rPr>
                <w:rFonts w:hint="eastAsia" w:ascii="宋体" w:hAnsi="宋体" w:eastAsia="宋体" w:cs="宋体"/>
                <w:kern w:val="2"/>
                <w:sz w:val="21"/>
                <w:szCs w:val="21"/>
                <w:lang w:val="en-US" w:eastAsia="zh-CN" w:bidi="ar"/>
              </w:rPr>
              <w:t>中如何避免错误信息</w:t>
            </w:r>
          </w:p>
          <w:p w14:paraId="40D6BF83">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在</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中输入公式后，有时不能正确地计算出结果，而在单元格内显示一个错误信息。这些错误有的是因为公式本身产生的，有的则不是。下面介绍几种常见的错误信息，并提出避免出错的办法。</w:t>
            </w:r>
          </w:p>
          <w:p w14:paraId="59CA173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w:t>
            </w:r>
          </w:p>
          <w:p w14:paraId="3F54B670">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含义：输入到单元格中的数据太长或单元格公式所产生的结果太大，使结果在单元格中显示不下。或是对日期或时间格式的单元格做减法，出现了负值。</w:t>
            </w:r>
          </w:p>
          <w:p w14:paraId="2B32C412">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解决办法：增加列的宽度，使结果能够完全显示。如果是由日期或时间格式的单元格相减产生了负值引起的，可以改变单元格的格式，比如改为文本格式，结果为负的时间量。</w:t>
            </w:r>
          </w:p>
          <w:p w14:paraId="2C4D62A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2</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#DIV/0!</w:t>
            </w:r>
            <w:r>
              <w:rPr>
                <w:rFonts w:hint="eastAsia" w:ascii="宋体" w:hAnsi="宋体" w:eastAsia="宋体" w:cs="宋体"/>
                <w:kern w:val="2"/>
                <w:sz w:val="21"/>
                <w:szCs w:val="21"/>
                <w:lang w:val="en-US" w:eastAsia="zh-CN" w:bidi="ar"/>
              </w:rPr>
              <w:t>。</w:t>
            </w:r>
          </w:p>
          <w:p w14:paraId="4D12AC1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含义：试图除以</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0</w:t>
            </w:r>
            <w:r>
              <w:rPr>
                <w:rFonts w:hint="eastAsia" w:ascii="宋体" w:hAnsi="宋体" w:eastAsia="宋体" w:cs="宋体"/>
                <w:kern w:val="2"/>
                <w:sz w:val="21"/>
                <w:szCs w:val="21"/>
                <w:lang w:val="en-US" w:eastAsia="zh-CN" w:bidi="ar"/>
              </w:rPr>
              <w:t xml:space="preserve">。这个错误的产生通常有下面几种情况：除数为 </w:t>
            </w:r>
            <w:r>
              <w:rPr>
                <w:rFonts w:hint="default" w:ascii="Calibri" w:hAnsi="Calibri" w:eastAsia="宋体" w:cs="Calibri"/>
                <w:kern w:val="2"/>
                <w:sz w:val="21"/>
                <w:szCs w:val="21"/>
                <w:lang w:val="en-US" w:eastAsia="zh-CN" w:bidi="ar"/>
              </w:rPr>
              <w:t>0</w:t>
            </w:r>
            <w:r>
              <w:rPr>
                <w:rFonts w:hint="eastAsia" w:ascii="宋体" w:hAnsi="宋体" w:eastAsia="宋体" w:cs="宋体"/>
                <w:kern w:val="2"/>
                <w:sz w:val="21"/>
                <w:szCs w:val="21"/>
                <w:lang w:val="en-US" w:eastAsia="zh-CN" w:bidi="ar"/>
              </w:rPr>
              <w:t>、在公式中除数使用了空单元格或是包含零值单元格的单元格引用。</w:t>
            </w:r>
          </w:p>
          <w:p w14:paraId="6848416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解决办法：修改单元格引用，或者在用作除数的单元格中输入不为零的值。</w:t>
            </w:r>
          </w:p>
          <w:p w14:paraId="0BDBBB20">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3</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#VALUE!</w:t>
            </w:r>
            <w:r>
              <w:rPr>
                <w:rFonts w:hint="eastAsia" w:ascii="宋体" w:hAnsi="宋体" w:eastAsia="宋体" w:cs="宋体"/>
                <w:kern w:val="2"/>
                <w:sz w:val="21"/>
                <w:szCs w:val="21"/>
                <w:lang w:val="en-US" w:eastAsia="zh-CN" w:bidi="ar"/>
              </w:rPr>
              <w:t>。</w:t>
            </w:r>
          </w:p>
          <w:p w14:paraId="56F5CD19">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含义：输入引用文本项的数学公式。如果使用了不正确的参数或运算符，或者当</w:t>
            </w:r>
          </w:p>
          <w:p w14:paraId="70DFE77A">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执行自动更正公式功能时不能更正公式，都将产生错误信息，显示为</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#VALUE!</w:t>
            </w:r>
            <w:r>
              <w:rPr>
                <w:rFonts w:hint="eastAsia" w:ascii="宋体" w:hAnsi="宋体" w:eastAsia="宋体" w:cs="宋体"/>
                <w:kern w:val="2"/>
                <w:sz w:val="21"/>
                <w:szCs w:val="21"/>
                <w:lang w:val="en-US" w:eastAsia="zh-CN" w:bidi="ar"/>
              </w:rPr>
              <w:t>。</w:t>
            </w:r>
          </w:p>
          <w:p w14:paraId="7827B12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解决办法：确认公式或函数所需的运算符或参数正确，并且公式引用的单元格中</w:t>
            </w:r>
          </w:p>
          <w:p w14:paraId="1856E384">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包含有效的数值。例如，单元格</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C4 </w:t>
            </w:r>
            <w:r>
              <w:rPr>
                <w:rFonts w:hint="eastAsia" w:ascii="宋体" w:hAnsi="宋体" w:eastAsia="宋体" w:cs="宋体"/>
                <w:kern w:val="2"/>
                <w:sz w:val="21"/>
                <w:szCs w:val="21"/>
                <w:lang w:val="en-US" w:eastAsia="zh-CN" w:bidi="ar"/>
              </w:rPr>
              <w:t xml:space="preserve">中有一个数字或逻辑值，而单元格 </w:t>
            </w:r>
            <w:r>
              <w:rPr>
                <w:rFonts w:hint="default" w:ascii="Calibri" w:hAnsi="Calibri" w:eastAsia="宋体" w:cs="Calibri"/>
                <w:kern w:val="2"/>
                <w:sz w:val="21"/>
                <w:szCs w:val="21"/>
                <w:lang w:val="en-US" w:eastAsia="zh-CN" w:bidi="ar"/>
              </w:rPr>
              <w:t xml:space="preserve">D4 </w:t>
            </w:r>
            <w:r>
              <w:rPr>
                <w:rFonts w:hint="eastAsia" w:ascii="宋体" w:hAnsi="宋体" w:eastAsia="宋体" w:cs="宋体"/>
                <w:kern w:val="2"/>
                <w:sz w:val="21"/>
                <w:szCs w:val="21"/>
                <w:lang w:val="en-US" w:eastAsia="zh-CN" w:bidi="ar"/>
              </w:rPr>
              <w:t>包含文本，</w:t>
            </w:r>
          </w:p>
          <w:p w14:paraId="1A11EC4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则在计算公式</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 C4 + D4 </w:t>
            </w:r>
            <w:r>
              <w:rPr>
                <w:rFonts w:hint="eastAsia" w:ascii="宋体" w:hAnsi="宋体" w:eastAsia="宋体" w:cs="宋体"/>
                <w:kern w:val="2"/>
                <w:sz w:val="21"/>
                <w:szCs w:val="21"/>
                <w:lang w:val="en-US" w:eastAsia="zh-CN" w:bidi="ar"/>
              </w:rPr>
              <w:t>时，系统不能将文本转换为正确的数据类型，因而返回错误值</w:t>
            </w:r>
          </w:p>
          <w:p w14:paraId="76894777">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#VALUE!</w:t>
            </w:r>
            <w:r>
              <w:rPr>
                <w:rFonts w:hint="eastAsia" w:ascii="宋体" w:hAnsi="宋体" w:eastAsia="宋体" w:cs="宋体"/>
                <w:kern w:val="2"/>
                <w:sz w:val="21"/>
                <w:szCs w:val="21"/>
                <w:lang w:val="en-US" w:eastAsia="zh-CN" w:bidi="ar"/>
              </w:rPr>
              <w:t>。 （</w:t>
            </w:r>
            <w:r>
              <w:rPr>
                <w:rFonts w:hint="default" w:ascii="Calibri" w:hAnsi="Calibri" w:eastAsia="宋体" w:cs="Calibri"/>
                <w:kern w:val="2"/>
                <w:sz w:val="21"/>
                <w:szCs w:val="21"/>
                <w:lang w:val="en-US" w:eastAsia="zh-CN" w:bidi="ar"/>
              </w:rPr>
              <w:t>4</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#REF!</w:t>
            </w:r>
            <w:r>
              <w:rPr>
                <w:rFonts w:hint="eastAsia" w:ascii="宋体" w:hAnsi="宋体" w:eastAsia="宋体" w:cs="宋体"/>
                <w:kern w:val="2"/>
                <w:sz w:val="21"/>
                <w:szCs w:val="21"/>
                <w:lang w:val="en-US" w:eastAsia="zh-CN" w:bidi="ar"/>
              </w:rPr>
              <w:t>。</w:t>
            </w:r>
          </w:p>
          <w:p w14:paraId="27CE7C6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含义：删除了被公式引用的单元格范围。</w:t>
            </w:r>
          </w:p>
          <w:p w14:paraId="1789CA85">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解决办法：恢复被公式引用的单元格范围，或是重新设定引用范围。</w:t>
            </w:r>
          </w:p>
          <w:p w14:paraId="69451A43">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5</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#N/A</w:t>
            </w:r>
            <w:r>
              <w:rPr>
                <w:rFonts w:hint="eastAsia" w:ascii="宋体" w:hAnsi="宋体" w:eastAsia="宋体" w:cs="宋体"/>
                <w:kern w:val="2"/>
                <w:sz w:val="21"/>
                <w:szCs w:val="21"/>
                <w:lang w:val="en-US" w:eastAsia="zh-CN" w:bidi="ar"/>
              </w:rPr>
              <w:t>。</w:t>
            </w:r>
          </w:p>
          <w:p w14:paraId="5B86089F">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含义：无信息可用于所要执行的计算。在建立模型时，用户可以在单元格中输入</w:t>
            </w:r>
          </w:p>
          <w:p w14:paraId="64440F77">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#N/A</w:t>
            </w:r>
            <w:r>
              <w:rPr>
                <w:rFonts w:hint="eastAsia" w:ascii="宋体" w:hAnsi="宋体" w:eastAsia="宋体" w:cs="宋体"/>
                <w:kern w:val="2"/>
                <w:sz w:val="21"/>
                <w:szCs w:val="21"/>
                <w:lang w:val="en-US" w:eastAsia="zh-CN" w:bidi="ar"/>
              </w:rPr>
              <w:t xml:space="preserve">，以表明正在等待数据。任何引用含有 </w:t>
            </w:r>
            <w:r>
              <w:rPr>
                <w:rFonts w:hint="default" w:ascii="Calibri" w:hAnsi="Calibri" w:eastAsia="宋体" w:cs="Calibri"/>
                <w:kern w:val="2"/>
                <w:sz w:val="21"/>
                <w:szCs w:val="21"/>
                <w:lang w:val="en-US" w:eastAsia="zh-CN" w:bidi="ar"/>
              </w:rPr>
              <w:t xml:space="preserve">#N/A </w:t>
            </w:r>
            <w:r>
              <w:rPr>
                <w:rFonts w:hint="eastAsia" w:ascii="宋体" w:hAnsi="宋体" w:eastAsia="宋体" w:cs="宋体"/>
                <w:kern w:val="2"/>
                <w:sz w:val="21"/>
                <w:szCs w:val="21"/>
                <w:lang w:val="en-US" w:eastAsia="zh-CN" w:bidi="ar"/>
              </w:rPr>
              <w:t xml:space="preserve">值的单元格都将返回 </w:t>
            </w:r>
            <w:r>
              <w:rPr>
                <w:rFonts w:hint="default" w:ascii="Calibri" w:hAnsi="Calibri" w:eastAsia="宋体" w:cs="Calibri"/>
                <w:kern w:val="2"/>
                <w:sz w:val="21"/>
                <w:szCs w:val="21"/>
                <w:lang w:val="en-US" w:eastAsia="zh-CN" w:bidi="ar"/>
              </w:rPr>
              <w:t>#N/A</w:t>
            </w:r>
            <w:r>
              <w:rPr>
                <w:rFonts w:hint="eastAsia" w:ascii="宋体" w:hAnsi="宋体" w:eastAsia="宋体" w:cs="宋体"/>
                <w:kern w:val="2"/>
                <w:sz w:val="21"/>
                <w:szCs w:val="21"/>
                <w:lang w:val="en-US" w:eastAsia="zh-CN" w:bidi="ar"/>
              </w:rPr>
              <w:t>。</w:t>
            </w:r>
          </w:p>
          <w:p w14:paraId="174DB166">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解决办法：在等待数据的单元格内填充上数据。</w:t>
            </w:r>
          </w:p>
          <w:p w14:paraId="2397F90F">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6</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#NAME?</w:t>
            </w:r>
            <w:r>
              <w:rPr>
                <w:rFonts w:hint="eastAsia" w:ascii="宋体" w:hAnsi="宋体" w:eastAsia="宋体" w:cs="宋体"/>
                <w:kern w:val="2"/>
                <w:sz w:val="21"/>
                <w:szCs w:val="21"/>
                <w:lang w:val="en-US" w:eastAsia="zh-CN" w:bidi="ar"/>
              </w:rPr>
              <w:t>。</w:t>
            </w:r>
          </w:p>
          <w:p w14:paraId="08CA8501">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含义：在公式中使用了</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所不能识别的文本，比如可能是输错了名称，或是输入了一个已删除的名称，如果没有将字符串括在双引号中，也会产生此错误值。</w:t>
            </w:r>
          </w:p>
          <w:p w14:paraId="1CC1E4AF">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解决办法：如果是使用了不存在的名称而产生这类错误，应确认使用的名称确实存在；如果是名称、函数名拼写错误应改正过来；将字符串括在双引号中；确认公式中使用的所有区域引用都使用了冒号（</w:t>
            </w:r>
            <w:r>
              <w:rPr>
                <w:rFonts w:hint="default" w:ascii="Calibri" w:hAnsi="Calibri" w:eastAsia="宋体" w:cs="Calibri"/>
                <w:kern w:val="2"/>
                <w:sz w:val="21"/>
                <w:szCs w:val="21"/>
                <w:lang w:val="en-US" w:eastAsia="zh-CN" w:bidi="ar"/>
              </w:rPr>
              <w:t>:</w:t>
            </w:r>
            <w:r>
              <w:rPr>
                <w:rFonts w:hint="eastAsia" w:ascii="宋体" w:hAnsi="宋体" w:eastAsia="宋体" w:cs="宋体"/>
                <w:kern w:val="2"/>
                <w:sz w:val="21"/>
                <w:szCs w:val="21"/>
                <w:lang w:val="en-US" w:eastAsia="zh-CN" w:bidi="ar"/>
              </w:rPr>
              <w:t>）。例如，</w:t>
            </w:r>
            <w:r>
              <w:rPr>
                <w:rFonts w:hint="default" w:ascii="Calibri" w:hAnsi="Calibri" w:eastAsia="宋体" w:cs="Calibri"/>
                <w:kern w:val="2"/>
                <w:sz w:val="21"/>
                <w:szCs w:val="21"/>
                <w:lang w:val="en-US" w:eastAsia="zh-CN" w:bidi="ar"/>
              </w:rPr>
              <w:t>SUM</w:t>
            </w: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C1:C10</w:t>
            </w:r>
            <w:r>
              <w:rPr>
                <w:rFonts w:hint="eastAsia" w:ascii="宋体" w:hAnsi="宋体" w:eastAsia="宋体" w:cs="宋体"/>
                <w:kern w:val="2"/>
                <w:sz w:val="21"/>
                <w:szCs w:val="21"/>
                <w:lang w:val="en-US" w:eastAsia="zh-CN" w:bidi="ar"/>
              </w:rPr>
              <w:t xml:space="preserve">）。 </w:t>
            </w:r>
          </w:p>
          <w:p w14:paraId="550BB8E3">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7</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#NUM!</w:t>
            </w:r>
            <w:r>
              <w:rPr>
                <w:rFonts w:hint="eastAsia" w:ascii="宋体" w:hAnsi="宋体" w:eastAsia="宋体" w:cs="宋体"/>
                <w:kern w:val="2"/>
                <w:sz w:val="21"/>
                <w:szCs w:val="21"/>
                <w:lang w:val="en-US" w:eastAsia="zh-CN" w:bidi="ar"/>
              </w:rPr>
              <w:t>。</w:t>
            </w:r>
          </w:p>
          <w:p w14:paraId="71A8A7D2">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含义：提供了无效的参数给工作表函数，或是公式的结果太大或太小，而无法在工作表中表示。</w:t>
            </w:r>
          </w:p>
          <w:p w14:paraId="353DB9A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解决办法：确认函数中使用的参数类型正确。如果是公式结果太大或太小，就要修改公式，使结果在</w:t>
            </w:r>
            <w:r>
              <w:rPr>
                <w:rFonts w:hint="eastAsia" w:ascii="Calibri" w:hAnsi="Calibri" w:eastAsia="宋体" w:cs="Times New Roman"/>
                <w:kern w:val="2"/>
                <w:sz w:val="21"/>
                <w:szCs w:val="21"/>
                <w:lang w:val="en-US" w:eastAsia="zh-CN" w:bidi="ar"/>
              </w:rPr>
              <w:t xml:space="preserve"> </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 xml:space="preserve">10307 </w:t>
            </w:r>
            <w:r>
              <w:rPr>
                <w:rFonts w:hint="eastAsia" w:ascii="宋体" w:hAnsi="宋体" w:eastAsia="宋体" w:cs="宋体"/>
                <w:kern w:val="2"/>
                <w:sz w:val="21"/>
                <w:szCs w:val="21"/>
                <w:lang w:val="en-US" w:eastAsia="zh-CN" w:bidi="ar"/>
              </w:rPr>
              <w:t xml:space="preserve">和 </w:t>
            </w:r>
            <w:r>
              <w:rPr>
                <w:rFonts w:hint="default" w:ascii="Calibri" w:hAnsi="Calibri" w:eastAsia="宋体" w:cs="Calibri"/>
                <w:kern w:val="2"/>
                <w:sz w:val="21"/>
                <w:szCs w:val="21"/>
                <w:lang w:val="en-US" w:eastAsia="zh-CN" w:bidi="ar"/>
              </w:rPr>
              <w:t>1</w:t>
            </w: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 xml:space="preserve">10307 </w:t>
            </w:r>
            <w:r>
              <w:rPr>
                <w:rFonts w:hint="eastAsia" w:ascii="宋体" w:hAnsi="宋体" w:eastAsia="宋体" w:cs="宋体"/>
                <w:kern w:val="2"/>
                <w:sz w:val="21"/>
                <w:szCs w:val="21"/>
                <w:lang w:val="en-US" w:eastAsia="zh-CN" w:bidi="ar"/>
              </w:rPr>
              <w:t>之间。</w:t>
            </w:r>
          </w:p>
          <w:p w14:paraId="1819755A">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8</w:t>
            </w:r>
            <w:r>
              <w:rPr>
                <w:rFonts w:hint="eastAsia" w:ascii="宋体" w:hAnsi="宋体" w:eastAsia="宋体" w:cs="宋体"/>
                <w:kern w:val="2"/>
                <w:sz w:val="21"/>
                <w:szCs w:val="21"/>
                <w:lang w:val="en-US" w:eastAsia="zh-CN" w:bidi="ar"/>
              </w:rPr>
              <w:t>）错误值：</w:t>
            </w:r>
            <w:r>
              <w:rPr>
                <w:rFonts w:hint="default" w:ascii="Calibri" w:hAnsi="Calibri" w:eastAsia="宋体" w:cs="Calibri"/>
                <w:kern w:val="2"/>
                <w:sz w:val="21"/>
                <w:szCs w:val="21"/>
                <w:lang w:val="en-US" w:eastAsia="zh-CN" w:bidi="ar"/>
              </w:rPr>
              <w:t>#NULL?</w:t>
            </w:r>
            <w:r>
              <w:rPr>
                <w:rFonts w:hint="eastAsia" w:ascii="宋体" w:hAnsi="宋体" w:eastAsia="宋体" w:cs="宋体"/>
                <w:kern w:val="2"/>
                <w:sz w:val="21"/>
                <w:szCs w:val="21"/>
                <w:lang w:val="en-US" w:eastAsia="zh-CN" w:bidi="ar"/>
              </w:rPr>
              <w:t>。</w:t>
            </w:r>
          </w:p>
          <w:p w14:paraId="274C892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 xml:space="preserve">含义：在公式中的两个范围之间插入一个空格以表示交叉点，但这两个范围没有公共单元格。比如输入“ </w:t>
            </w:r>
            <w:r>
              <w:rPr>
                <w:rFonts w:hint="default" w:ascii="Calibri" w:hAnsi="Calibri" w:eastAsia="宋体" w:cs="Calibri"/>
                <w:kern w:val="2"/>
                <w:sz w:val="21"/>
                <w:szCs w:val="21"/>
                <w:lang w:val="en-US" w:eastAsia="zh-CN" w:bidi="ar"/>
              </w:rPr>
              <w:t>= SUM</w:t>
            </w: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A1:A10 C1:C10</w:t>
            </w:r>
            <w:r>
              <w:rPr>
                <w:rFonts w:hint="eastAsia" w:ascii="宋体" w:hAnsi="宋体" w:eastAsia="宋体" w:cs="宋体"/>
                <w:kern w:val="2"/>
                <w:sz w:val="21"/>
                <w:szCs w:val="21"/>
                <w:lang w:val="en-US" w:eastAsia="zh-CN" w:bidi="ar"/>
              </w:rPr>
              <w:t>）”，就会产生这种情况。解决办法：取消两个范围之间的空格。上式可改为“</w:t>
            </w:r>
            <w:r>
              <w:rPr>
                <w:rFonts w:hint="default" w:ascii="Calibri" w:hAnsi="Calibri" w:eastAsia="宋体" w:cs="Calibri"/>
                <w:kern w:val="2"/>
                <w:sz w:val="21"/>
                <w:szCs w:val="21"/>
                <w:lang w:val="en-US" w:eastAsia="zh-CN" w:bidi="ar"/>
              </w:rPr>
              <w:t>=SUM</w:t>
            </w:r>
            <w:r>
              <w:rPr>
                <w:rFonts w:hint="eastAsia" w:ascii="宋体" w:hAnsi="宋体" w:eastAsia="宋体" w:cs="宋体"/>
                <w:kern w:val="2"/>
                <w:sz w:val="21"/>
                <w:szCs w:val="21"/>
                <w:lang w:val="en-US" w:eastAsia="zh-CN" w:bidi="ar"/>
              </w:rPr>
              <w:t>（</w:t>
            </w:r>
            <w:r>
              <w:rPr>
                <w:rFonts w:hint="default" w:ascii="Calibri" w:hAnsi="Calibri" w:eastAsia="宋体" w:cs="Calibri"/>
                <w:kern w:val="2"/>
                <w:sz w:val="21"/>
                <w:szCs w:val="21"/>
                <w:lang w:val="en-US" w:eastAsia="zh-CN" w:bidi="ar"/>
              </w:rPr>
              <w:t>A1:A10,C1:C10</w:t>
            </w:r>
            <w:r>
              <w:rPr>
                <w:rFonts w:hint="eastAsia" w:ascii="宋体" w:hAnsi="宋体" w:eastAsia="宋体" w:cs="宋体"/>
                <w:kern w:val="2"/>
                <w:sz w:val="21"/>
                <w:szCs w:val="21"/>
                <w:lang w:val="en-US" w:eastAsia="zh-CN" w:bidi="ar"/>
              </w:rPr>
              <w:t>）”。</w:t>
            </w:r>
          </w:p>
          <w:p w14:paraId="01532D6D">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584" w:type="dxa"/>
            <w:tcBorders>
              <w:tl2br w:val="nil"/>
              <w:tr2bl w:val="nil"/>
            </w:tcBorders>
            <w:vAlign w:val="center"/>
          </w:tcPr>
          <w:p w14:paraId="2E5DD9D6">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增强对区域内数据的输入的理解。</w:t>
            </w:r>
          </w:p>
        </w:tc>
      </w:tr>
      <w:tr w14:paraId="5003248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5283298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539832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49E8360F">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w:t>
            </w:r>
            <w:r>
              <w:rPr>
                <w:rFonts w:hint="eastAsia" w:ascii="Times New Roman" w:hAnsi="Times New Roman"/>
                <w:b/>
                <w:szCs w:val="24"/>
                <w:lang w:eastAsia="zh-CN"/>
              </w:rPr>
              <w:t>美化表格</w:t>
            </w:r>
            <w:r>
              <w:rPr>
                <w:rFonts w:hint="eastAsia" w:ascii="Times New Roman" w:hAnsi="Times New Roman"/>
                <w:b/>
                <w:szCs w:val="24"/>
              </w:rPr>
              <w:t>后，让我们一起来看看统计数据</w:t>
            </w:r>
            <w:r>
              <w:rPr>
                <w:rFonts w:hint="eastAsia" w:ascii="Times New Roman" w:hAnsi="Times New Roman"/>
                <w:b/>
                <w:bCs/>
              </w:rPr>
              <w:t>。首先请几位同学来分享一下</w:t>
            </w:r>
            <w:r>
              <w:rPr>
                <w:rFonts w:hint="eastAsia" w:ascii="Times New Roman" w:hAnsi="Times New Roman"/>
                <w:b/>
                <w:bCs/>
                <w:lang w:eastAsia="zh-CN"/>
              </w:rPr>
              <w:t>你会统计数据吗？</w:t>
            </w:r>
          </w:p>
          <w:p w14:paraId="3858B699">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4CCF99CD">
            <w:pPr>
              <w:keepNext w:val="0"/>
              <w:keepLines w:val="0"/>
              <w:widowControl/>
              <w:suppressLineNumbers w:val="0"/>
              <w:spacing w:before="0" w:beforeAutospacing="0" w:after="0" w:afterAutospacing="0" w:line="360" w:lineRule="auto"/>
              <w:ind w:left="0" w:right="0"/>
              <w:rPr>
                <w:rFonts w:hint="eastAsia" w:ascii="Times New Roman" w:hAnsi="Times New Roman" w:eastAsia="宋体"/>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40141722">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自动求和</w:t>
            </w:r>
          </w:p>
          <w:p w14:paraId="2655B70F">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（1）启动 Excel，单击“文件”菜单→“打开”命令，打开“员工工资表 .xlsx”工作簿。</w:t>
            </w:r>
          </w:p>
          <w:p w14:paraId="1128E5C4">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（2）将光标放在求和结果单元格 G4 中。</w:t>
            </w:r>
          </w:p>
          <w:p w14:paraId="4F2055E7">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（3）单击“开始”选项卡上的“求和”按钮 ，将自动出现求和函数 SUM 以及求和数据区域，如图 2-3-2 所示。</w:t>
            </w:r>
          </w:p>
          <w:p w14:paraId="5542A627">
            <w:pPr>
              <w:keepNext w:val="0"/>
              <w:keepLines w:val="0"/>
              <w:suppressLineNumbers w:val="0"/>
              <w:spacing w:before="0" w:beforeAutospacing="0" w:after="0" w:afterAutospacing="0" w:line="360" w:lineRule="auto"/>
              <w:ind w:left="0" w:right="0"/>
              <w:rPr>
                <w:rFonts w:hint="eastAsia" w:ascii="Times New Roman" w:hAnsi="Times New Roman"/>
              </w:rPr>
            </w:pPr>
            <w:r>
              <w:rPr>
                <w:rFonts w:hint="default"/>
              </w:rPr>
              <w:drawing>
                <wp:inline distT="0" distB="0" distL="114300" distR="114300">
                  <wp:extent cx="3150870" cy="1739265"/>
                  <wp:effectExtent l="0" t="0" r="11430" b="13335"/>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26"/>
                          <a:stretch>
                            <a:fillRect/>
                          </a:stretch>
                        </pic:blipFill>
                        <pic:spPr>
                          <a:xfrm>
                            <a:off x="0" y="0"/>
                            <a:ext cx="3150870" cy="1739265"/>
                          </a:xfrm>
                          <a:prstGeom prst="rect">
                            <a:avLst/>
                          </a:prstGeom>
                          <a:noFill/>
                          <a:ln>
                            <a:noFill/>
                          </a:ln>
                        </pic:spPr>
                      </pic:pic>
                    </a:graphicData>
                  </a:graphic>
                </wp:inline>
              </w:drawing>
            </w:r>
          </w:p>
          <w:p w14:paraId="367D032F">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lang w:eastAsia="zh-CN"/>
              </w:rPr>
              <w:t>（</w:t>
            </w:r>
            <w:r>
              <w:rPr>
                <w:rFonts w:hint="eastAsia" w:ascii="Times New Roman" w:hAnsi="Times New Roman"/>
                <w:lang w:val="en-US" w:eastAsia="zh-CN"/>
              </w:rPr>
              <w:t>4</w:t>
            </w:r>
            <w:r>
              <w:rPr>
                <w:rFonts w:hint="eastAsia" w:ascii="Times New Roman" w:hAnsi="Times New Roman"/>
                <w:lang w:eastAsia="zh-CN"/>
              </w:rPr>
              <w:t>）</w:t>
            </w:r>
            <w:r>
              <w:rPr>
                <w:rFonts w:hint="eastAsia" w:ascii="Times New Roman" w:hAnsi="Times New Roman"/>
              </w:rPr>
              <w:t>按 Enter 键或单击“输入”按钮 确定公式。此时在单元格 H4 中统计出职工“李斯”的“实发工资”项值为“4 350.00”。</w:t>
            </w:r>
          </w:p>
          <w:p w14:paraId="498E8DEF">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 复制公式</w:t>
            </w:r>
          </w:p>
          <w:p w14:paraId="499C7938">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（1）选中 G4 单元格。</w:t>
            </w:r>
          </w:p>
          <w:p w14:paraId="5E1071FB">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rPr>
            </w:pPr>
            <w:r>
              <w:rPr>
                <w:rFonts w:hint="eastAsia" w:ascii="Times New Roman" w:hAnsi="Times New Roman"/>
              </w:rPr>
              <w:t>（2）将光标指向单元格 G4 右下角的填充柄处，当光标变为“ +”时，按住鼠标左键向下拖动，如图 2-3-3 所示，此时所有职工的实发工资即可统计出来。</w:t>
            </w:r>
          </w:p>
          <w:p w14:paraId="2E032FCE">
            <w:pPr>
              <w:keepNext w:val="0"/>
              <w:keepLines w:val="0"/>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5365" cy="1544955"/>
                  <wp:effectExtent l="0" t="0" r="6985" b="17145"/>
                  <wp:docPr id="56"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19"/>
                          <pic:cNvPicPr>
                            <a:picLocks noChangeAspect="1"/>
                          </pic:cNvPicPr>
                        </pic:nvPicPr>
                        <pic:blipFill>
                          <a:blip r:embed="rId27"/>
                          <a:stretch>
                            <a:fillRect/>
                          </a:stretch>
                        </pic:blipFill>
                        <pic:spPr>
                          <a:xfrm>
                            <a:off x="0" y="0"/>
                            <a:ext cx="3555365" cy="1544955"/>
                          </a:xfrm>
                          <a:prstGeom prst="rect">
                            <a:avLst/>
                          </a:prstGeom>
                          <a:noFill/>
                          <a:ln>
                            <a:noFill/>
                          </a:ln>
                        </pic:spPr>
                      </pic:pic>
                    </a:graphicData>
                  </a:graphic>
                </wp:inline>
              </w:drawing>
            </w:r>
          </w:p>
          <w:p w14:paraId="26E34BF1">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 自动求平均值</w:t>
            </w:r>
          </w:p>
          <w:p w14:paraId="48A0B115">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（1）在 B11 中输入“合计”，在 B12 中输入“平均工资”，并修改边框设置。</w:t>
            </w:r>
          </w:p>
          <w:p w14:paraId="01D05182">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（2）选中 E11 单元格，单击“开始”选项卡上的“求和”按钮 ，将自动出现求和函数 SUM 以及求和数据区域，单击“输入”按钮 确定公式。将 E11 右下角的填充柄向右拖动，计算出各分项的合计值。</w:t>
            </w:r>
          </w:p>
          <w:p w14:paraId="58477D7A">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（3）选中 E12 单元格，单击“开始”选项卡上的“求和”按钮 旁的下拉箭头，选中“平均值”项，将自动出现求平均值函数 AVERAGE 以及求值的数据区域，如图2-3-4 所示。</w:t>
            </w:r>
          </w:p>
          <w:p w14:paraId="107DA18D">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default"/>
              </w:rPr>
              <w:drawing>
                <wp:inline distT="0" distB="0" distL="114300" distR="114300">
                  <wp:extent cx="3559175" cy="2559685"/>
                  <wp:effectExtent l="0" t="0" r="3175" b="12065"/>
                  <wp:docPr id="5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20"/>
                          <pic:cNvPicPr>
                            <a:picLocks noChangeAspect="1"/>
                          </pic:cNvPicPr>
                        </pic:nvPicPr>
                        <pic:blipFill>
                          <a:blip r:embed="rId28"/>
                          <a:stretch>
                            <a:fillRect/>
                          </a:stretch>
                        </pic:blipFill>
                        <pic:spPr>
                          <a:xfrm>
                            <a:off x="0" y="0"/>
                            <a:ext cx="3559175" cy="2559685"/>
                          </a:xfrm>
                          <a:prstGeom prst="rect">
                            <a:avLst/>
                          </a:prstGeom>
                          <a:noFill/>
                          <a:ln>
                            <a:noFill/>
                          </a:ln>
                        </pic:spPr>
                      </pic:pic>
                    </a:graphicData>
                  </a:graphic>
                </wp:inline>
              </w:drawing>
            </w:r>
          </w:p>
          <w:p w14:paraId="46C63BC8">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（4）用鼠标重新选择求平均值的区域 E4:E10。 （5）单击“输入”按钮 确定公式。此时在单元格 E12 中统计出所有职工“基本工资”的“平均值”为“4 291.43”。</w:t>
            </w:r>
          </w:p>
          <w:p w14:paraId="5DA52A99">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（6）将光标指向单元格 E12 的填充柄，按住鼠标左键向右拖动，此时所有职工的奖金、实发工资的平均值即可统计出来。</w:t>
            </w:r>
          </w:p>
          <w:p w14:paraId="01C46EDF">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4. 理解单元格引用的概念</w:t>
            </w:r>
          </w:p>
          <w:p w14:paraId="33DEAE00">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单元格引用是指在公式或函数中引用单元格的地址，其目的在于指明所使用的数据的存放位置。单元格中的数据如果是通过公式计算得到的，那么对此单元格的数据进行移动或复制时就不是一般数据的简单移动和复制。当进行公式的移动和复制时，就会发现经过移动或复制后的公式有时会发生变化。</w:t>
            </w:r>
          </w:p>
          <w:p w14:paraId="370861AA">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Excel 有如此功能是由单元格的相对引用地址和绝对引用地址所致。单元格的引用分三种：相对引用、绝对引用和混合引用。</w:t>
            </w:r>
          </w:p>
          <w:p w14:paraId="2EF177DA">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（1）相对引用。</w:t>
            </w:r>
          </w:p>
          <w:p w14:paraId="6CBC540C">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相对引用是指在公式移动或复制时，单元格地址相对目的单元格发生变化，相对引用地址由列名行号表示。例如，把图 2-3-6 中单元格 F2 的公式复制到单元格 G4中，由于单元格 F2 存放了 A1、B2、C3 单元格的求和公式“ = A1 + B2 + C3”，将公式复制到 G4 后，复制后的公式随目的单元格位置的变化相应变化为“ = B3 + C4 + D5”。这是由于目的位置相对源位置发生了右移 1 列、下移 2 行的变化，导致参加运算的对象分别做了相应的调整。Excel 默认的单元格引用为相对引用。利用该功能，可以使用自动填充功能来简化操作。公式中引用的单元格地址发生了变化。</w:t>
            </w:r>
          </w:p>
          <w:p w14:paraId="255E9797">
            <w:pPr>
              <w:keepNext w:val="0"/>
              <w:keepLines w:val="0"/>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7905" cy="1440815"/>
                  <wp:effectExtent l="0" t="0" r="4445" b="6985"/>
                  <wp:docPr id="5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1"/>
                          <pic:cNvPicPr>
                            <a:picLocks noChangeAspect="1"/>
                          </pic:cNvPicPr>
                        </pic:nvPicPr>
                        <pic:blipFill>
                          <a:blip r:embed="rId29"/>
                          <a:stretch>
                            <a:fillRect/>
                          </a:stretch>
                        </pic:blipFill>
                        <pic:spPr>
                          <a:xfrm>
                            <a:off x="0" y="0"/>
                            <a:ext cx="3557905" cy="1440815"/>
                          </a:xfrm>
                          <a:prstGeom prst="rect">
                            <a:avLst/>
                          </a:prstGeom>
                          <a:noFill/>
                          <a:ln>
                            <a:noFill/>
                          </a:ln>
                        </pic:spPr>
                      </pic:pic>
                    </a:graphicData>
                  </a:graphic>
                </wp:inline>
              </w:drawing>
            </w:r>
          </w:p>
          <w:p w14:paraId="47563D15">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（2）绝对引用。</w:t>
            </w:r>
          </w:p>
          <w:p w14:paraId="735BC583">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绝对引用表示单元格地址不随移动或复制的目的单元格的变化而变化，即表示某一单元格在工作表中的绝对位置。绝对引用地址的表示方法是在行号和列标前加一个$ 符号。例如，把 F2 单元格中的公式改为“ = $A$1 + $B$2 + $C$3”，然后将公式复制到 G4单元格，则 G4 的值与 F2 相同，也是 21，复制后的公式仍为“ = $A$1 + $B$2 + $C$3”。</w:t>
            </w:r>
          </w:p>
          <w:p w14:paraId="52D0BAF6">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（3）混合引用。</w:t>
            </w:r>
          </w:p>
          <w:p w14:paraId="5BF8C889">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如果单元格引用地址一部分为绝对引用，另一部分为相对引用，如 $B1 或 B$1，则这类地址称为混合引用地址。如果“$”符号在行号前，则表明该行位置是绝对不变的，而列位置仍随目的位置的变化做相应变化。反之，如果“$”符号在列名前，则表明该列位置是绝对不变的，而行位置仍随目的位置的变化做相应变化。</w:t>
            </w:r>
          </w:p>
          <w:p w14:paraId="6819D32B">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5. 使用“插入函数”功能求最高分</w:t>
            </w:r>
          </w:p>
          <w:p w14:paraId="63D45A9D">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（1）在 B13 中输入“最高工资”，并设置边框。</w:t>
            </w:r>
          </w:p>
          <w:p w14:paraId="67BDB157">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（2）选中 G13 单元格，单击“公式”选项卡上的“插入函数”按钮 。</w:t>
            </w:r>
          </w:p>
          <w:p w14:paraId="1386DA12">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（3）在弹出的“插入函数”对话框中，在“或选择类别”中选择“常用函数”，在“选择函数”中选择“MAX”，单击“确定”按钮。</w:t>
            </w:r>
          </w:p>
          <w:p w14:paraId="189E5D62">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（4）在“函数参数”对话框中，确定求最大值的范围 G4:G10，单击“确定”按钮，则在单元格 G13 中统计出“实发工资”的最大值为“6 600”。</w:t>
            </w:r>
          </w:p>
          <w:p w14:paraId="5DA8BBF2">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6. 页面设置</w:t>
            </w:r>
          </w:p>
          <w:p w14:paraId="1A92A68E">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（1）选定要打印的区域为 B2:G13。 （2）单击“文件”菜单→“打印”项，在设置中选择“打印选定区域”。</w:t>
            </w:r>
          </w:p>
          <w:p w14:paraId="4CFA57F7">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（3）接下来设置纸张大小为“A4”、纸张方向为“横向”。在“页边距”菜单中选择“自定义边距”，设置上、下、左、右边距分别为 3、3、2.6、2.6，居中方式为“水平”，单击“确定”按钮。</w:t>
            </w:r>
          </w:p>
          <w:p w14:paraId="128274B5">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7. 打印预览</w:t>
            </w:r>
          </w:p>
          <w:p w14:paraId="7CB2D3F0">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（1）在“打印”页面的右侧会显示打印预览。</w:t>
            </w:r>
          </w:p>
          <w:p w14:paraId="4B03538E">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（2）在预览窗口底部状态栏上显示打印页面的当前页号和总页数，中间是当前页的预览情况。</w:t>
            </w:r>
          </w:p>
          <w:p w14:paraId="3381271B">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（3）通过点击页号旁边的箭头可以切换到其他页，也可以直接用键盘输入想要预览的页号。</w:t>
            </w:r>
          </w:p>
          <w:p w14:paraId="3B1E093D">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（4）单击“缩放到页面”按钮 可以在全页视图和放大视图之间切换。“缩放”功能并不影响实际打印时的大小。</w:t>
            </w:r>
          </w:p>
          <w:p w14:paraId="4D3405F0">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5）单击“页边距”按钮，可以显示和隐藏用于调整页边距、页眉页脚位置以及数据列宽的控制柄。其中，虚线指示了页边距及页眉、页脚的位置。当显示控制柄时，可以用鼠标拖动控制柄来改变页边距、页眉页脚的位置及调整列宽。</w:t>
            </w:r>
          </w:p>
          <w:p w14:paraId="044BD473">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（6）如果显示效果不理想，可单击“关闭”按钮返回工作表重新进行调整。</w:t>
            </w:r>
          </w:p>
          <w:p w14:paraId="4D8169CF">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8. 设置打印选项</w:t>
            </w:r>
          </w:p>
          <w:p w14:paraId="19FD5C78">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（1）在“打印”页面中，选择要使用的打印机。单击“打印机属性”按钮，可以设置该打印机的属性。</w:t>
            </w:r>
          </w:p>
          <w:p w14:paraId="08B63A0B">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（2）在“页数”框可以选择打印范围，默认将打印全部文档。</w:t>
            </w:r>
          </w:p>
          <w:p w14:paraId="3560479D">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（3）在“份数”框中指定打印份数。</w:t>
            </w:r>
          </w:p>
          <w:p w14:paraId="7B38F4BC">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（4）当打印份数多于 1 时，在“调整”下拉框中如果选择“取消排序”，则会在每一份的第一页打印完毕后，再开始打印下一页。</w:t>
            </w:r>
          </w:p>
          <w:p w14:paraId="630832D1">
            <w:pPr>
              <w:keepNext w:val="0"/>
              <w:keepLines w:val="0"/>
              <w:numPr>
                <w:ilvl w:val="0"/>
                <w:numId w:val="0"/>
              </w:numPr>
              <w:suppressLineNumbers w:val="0"/>
              <w:spacing w:before="0" w:beforeAutospacing="0" w:after="0" w:afterAutospacing="0" w:line="360" w:lineRule="auto"/>
              <w:ind w:left="0" w:leftChars="0" w:right="0"/>
              <w:rPr>
                <w:rFonts w:hint="eastAsia"/>
              </w:rPr>
            </w:pPr>
            <w:r>
              <w:rPr>
                <w:rFonts w:hint="eastAsia"/>
              </w:rPr>
              <w:t>（5）单击“打印”按钮，开始打印文档</w:t>
            </w:r>
          </w:p>
          <w:p w14:paraId="19174CC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584" w:type="dxa"/>
            <w:tcBorders>
              <w:tl2br w:val="nil"/>
              <w:tr2bl w:val="nil"/>
            </w:tcBorders>
            <w:vAlign w:val="center"/>
          </w:tcPr>
          <w:p w14:paraId="6B7A16F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学习统计数据</w:t>
            </w:r>
            <w:r>
              <w:rPr>
                <w:rFonts w:hint="eastAsia" w:ascii="Times New Roman" w:hAnsi="Times New Roman"/>
                <w:b/>
                <w:szCs w:val="24"/>
              </w:rPr>
              <w:t>，客观直接的展示学习</w:t>
            </w:r>
            <w:r>
              <w:rPr>
                <w:rFonts w:hint="eastAsia" w:ascii="Times New Roman" w:hAnsi="Times New Roman"/>
                <w:b/>
                <w:szCs w:val="24"/>
                <w:lang w:eastAsia="zh-CN"/>
              </w:rPr>
              <w:t>统计数据</w:t>
            </w:r>
            <w:r>
              <w:rPr>
                <w:rFonts w:hint="eastAsia" w:ascii="Times New Roman" w:hAnsi="Times New Roman"/>
                <w:b/>
                <w:szCs w:val="24"/>
              </w:rPr>
              <w:t>的基础知识。</w:t>
            </w:r>
          </w:p>
        </w:tc>
      </w:tr>
      <w:tr w14:paraId="4BD1F630">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1FA33865">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435CA5D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38340E0E">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 xml:space="preserve"> 建立工作簿文件“家庭账本 .xlsx”，完成下列操作。</w:t>
            </w:r>
          </w:p>
          <w:p w14:paraId="55F9FD18">
            <w:pPr>
              <w:keepNext w:val="0"/>
              <w:keepLines w:val="0"/>
              <w:numPr>
                <w:ilvl w:val="0"/>
                <w:numId w:val="5"/>
              </w:numPr>
              <w:suppressLineNumbers w:val="0"/>
              <w:spacing w:before="0" w:beforeAutospacing="0" w:after="0" w:afterAutospacing="0" w:line="360" w:lineRule="auto"/>
              <w:ind w:left="0" w:right="0"/>
              <w:rPr>
                <w:rFonts w:hint="eastAsia" w:ascii="Times New Roman" w:hAnsi="Times New Roman"/>
                <w:b/>
                <w:color w:val="CC0066"/>
                <w:szCs w:val="24"/>
                <w:lang w:eastAsia="zh-CN"/>
              </w:rPr>
            </w:pPr>
            <w:r>
              <w:rPr>
                <w:rFonts w:hint="eastAsia" w:ascii="Times New Roman" w:hAnsi="Times New Roman"/>
                <w:b/>
                <w:color w:val="CC0066"/>
                <w:szCs w:val="24"/>
              </w:rPr>
              <w:t>按照图 2-3-15 所示的格式建立数据表格。图 2-3-15　家庭账本</w:t>
            </w:r>
            <w:r>
              <w:rPr>
                <w:rFonts w:hint="eastAsia" w:ascii="Times New Roman" w:hAnsi="Times New Roman"/>
                <w:b/>
                <w:color w:val="CC0066"/>
                <w:szCs w:val="24"/>
                <w:lang w:eastAsia="zh-CN"/>
              </w:rPr>
              <w:t>。</w:t>
            </w:r>
          </w:p>
          <w:p w14:paraId="5DAC07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Times New Roman"/>
                <w:b/>
                <w:color w:val="CC0066"/>
                <w:szCs w:val="24"/>
                <w:lang w:eastAsia="zh-CN"/>
              </w:rPr>
            </w:pPr>
            <w:r>
              <w:rPr>
                <w:rFonts w:hint="default"/>
              </w:rPr>
              <w:drawing>
                <wp:inline distT="0" distB="0" distL="114300" distR="114300">
                  <wp:extent cx="3585210" cy="1638300"/>
                  <wp:effectExtent l="0" t="0" r="15240" b="0"/>
                  <wp:docPr id="60"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23"/>
                          <pic:cNvPicPr>
                            <a:picLocks noChangeAspect="1"/>
                          </pic:cNvPicPr>
                        </pic:nvPicPr>
                        <pic:blipFill>
                          <a:blip r:embed="rId30"/>
                          <a:stretch>
                            <a:fillRect/>
                          </a:stretch>
                        </pic:blipFill>
                        <pic:spPr>
                          <a:xfrm>
                            <a:off x="0" y="0"/>
                            <a:ext cx="3585210" cy="1638300"/>
                          </a:xfrm>
                          <a:prstGeom prst="rect">
                            <a:avLst/>
                          </a:prstGeom>
                          <a:noFill/>
                          <a:ln>
                            <a:noFill/>
                          </a:ln>
                        </pic:spPr>
                      </pic:pic>
                    </a:graphicData>
                  </a:graphic>
                </wp:inline>
              </w:drawing>
            </w:r>
          </w:p>
          <w:p w14:paraId="475D7A95">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b/>
                <w:color w:val="CC0066"/>
                <w:szCs w:val="24"/>
              </w:rPr>
              <w:t>（2）设置标题为合并居中，字体为 16 号、红色。</w:t>
            </w:r>
          </w:p>
          <w:p w14:paraId="13BC5E3C">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b/>
                <w:color w:val="CC0066"/>
                <w:szCs w:val="24"/>
              </w:rPr>
              <w:t>（3）对表中所在行的行高进行适当调整。</w:t>
            </w:r>
          </w:p>
          <w:p w14:paraId="14D69598">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color w:val="CC0066"/>
                <w:szCs w:val="24"/>
              </w:rPr>
              <w:t>（4）使用函数求出合计。</w:t>
            </w:r>
          </w:p>
        </w:tc>
        <w:tc>
          <w:tcPr>
            <w:tcW w:w="1584" w:type="dxa"/>
            <w:tcBorders>
              <w:tl2br w:val="nil"/>
              <w:tr2bl w:val="nil"/>
            </w:tcBorders>
            <w:vAlign w:val="center"/>
          </w:tcPr>
          <w:p w14:paraId="7133355D">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统计数据</w:t>
            </w:r>
            <w:r>
              <w:rPr>
                <w:rFonts w:hint="eastAsia" w:ascii="Times New Roman" w:hAnsi="Times New Roman"/>
                <w:b/>
              </w:rPr>
              <w:t>理解</w:t>
            </w:r>
            <w:r>
              <w:rPr>
                <w:rFonts w:hint="eastAsia" w:ascii="Times New Roman" w:hAnsi="Times New Roman"/>
              </w:rPr>
              <w:t>。</w:t>
            </w:r>
          </w:p>
        </w:tc>
      </w:tr>
      <w:tr w14:paraId="01C0932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1AAFF25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15A2F6CC">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04C317B5">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6B25B079">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统计数据</w:t>
            </w:r>
            <w:r>
              <w:rPr>
                <w:rFonts w:hint="eastAsia" w:ascii="Times New Roman" w:hAnsi="Times New Roman"/>
                <w:b/>
              </w:rPr>
              <w:t>。因此明白了如果已事先设置好打印的各种选项，可直接单击“打印”按钮 打印。这时，将按照缺省设置（或在“页面设置”对话框中指定的设置）打印当前工作表。</w:t>
            </w:r>
          </w:p>
          <w:p w14:paraId="3F68565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584" w:type="dxa"/>
            <w:tcBorders>
              <w:tl2br w:val="nil"/>
              <w:tr2bl w:val="nil"/>
            </w:tcBorders>
            <w:vAlign w:val="center"/>
          </w:tcPr>
          <w:p w14:paraId="23ACE92F">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43B89EA7">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AB9049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s="Times New Roman"/>
                <w:color w:val="2E75B6" w:themeColor="accent1" w:themeShade="BF"/>
                <w:kern w:val="2"/>
                <w:sz w:val="21"/>
                <w:szCs w:val="21"/>
              </w:rPr>
            </w:pPr>
            <w:r>
              <w:rPr>
                <w:rFonts w:hint="eastAsia" w:ascii="微软雅黑" w:hAnsi="微软雅黑" w:eastAsia="微软雅黑" w:cs="微软雅黑"/>
                <w:b/>
                <w:bCs w:val="0"/>
                <w:color w:val="2E75B6" w:themeColor="accent1" w:themeShade="BF"/>
                <w:kern w:val="2"/>
                <w:sz w:val="24"/>
                <w:szCs w:val="24"/>
                <w:lang w:val="en-US" w:eastAsia="zh-CN" w:bidi="ar"/>
              </w:rPr>
              <w:t>技术拓展</w:t>
            </w:r>
          </w:p>
          <w:p w14:paraId="61A0B28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2B5B1DC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6601" w:type="dxa"/>
            <w:tcBorders>
              <w:tl2br w:val="nil"/>
              <w:tr2bl w:val="nil"/>
            </w:tcBorders>
            <w:vAlign w:val="center"/>
          </w:tcPr>
          <w:p w14:paraId="5AD40D4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讲解技能拓展</w:t>
            </w:r>
          </w:p>
          <w:p w14:paraId="7A28A01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自动计算功能</w:t>
            </w:r>
          </w:p>
          <w:p w14:paraId="670F382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利用</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Excel </w:t>
            </w:r>
            <w:r>
              <w:rPr>
                <w:rFonts w:hint="eastAsia" w:ascii="宋体" w:hAnsi="宋体" w:eastAsia="宋体" w:cs="宋体"/>
                <w:kern w:val="2"/>
                <w:sz w:val="21"/>
                <w:szCs w:val="21"/>
                <w:lang w:val="en-US" w:eastAsia="zh-CN" w:bidi="ar"/>
              </w:rPr>
              <w:t>提供的自动计算功能可以自动计算所选区域的总和、平均值、最大值、最小值、计数和计数值，其默认的计算内容为求和。方法如下。</w:t>
            </w:r>
          </w:p>
          <w:p w14:paraId="71D38E1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）右键单击状态栏的任意位置，在快捷菜单中，单击要自动计算的项目（如“平均值”“求和”）。</w:t>
            </w:r>
          </w:p>
          <w:p w14:paraId="75B6E2A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）用鼠标选择单元格区域，这时该单元格区域的统计计算结果将在状态栏自动显示出来，如图</w:t>
            </w:r>
            <w:r>
              <w:rPr>
                <w:rFonts w:hint="default" w:ascii="Times New Roman" w:hAnsi="Times New Roman" w:eastAsia="宋体" w:cs="Times New Roman"/>
                <w:kern w:val="2"/>
                <w:sz w:val="21"/>
                <w:szCs w:val="21"/>
                <w:lang w:val="en-US" w:eastAsia="zh-CN" w:bidi="ar"/>
              </w:rPr>
              <w:t xml:space="preserve">2-3-13 </w:t>
            </w:r>
            <w:r>
              <w:rPr>
                <w:rFonts w:hint="eastAsia" w:ascii="宋体" w:hAnsi="宋体" w:eastAsia="宋体" w:cs="宋体"/>
                <w:kern w:val="2"/>
                <w:sz w:val="21"/>
                <w:szCs w:val="21"/>
                <w:lang w:val="en-US" w:eastAsia="zh-CN" w:bidi="ar"/>
              </w:rPr>
              <w:t>所示。</w:t>
            </w:r>
          </w:p>
          <w:p w14:paraId="6E838B7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447800"/>
                  <wp:effectExtent l="0" t="0" r="0" b="0"/>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31"/>
                          <a:stretch>
                            <a:fillRect/>
                          </a:stretch>
                        </pic:blipFill>
                        <pic:spPr>
                          <a:xfrm>
                            <a:off x="0" y="0"/>
                            <a:ext cx="3562350" cy="1447800"/>
                          </a:xfrm>
                          <a:prstGeom prst="rect">
                            <a:avLst/>
                          </a:prstGeom>
                          <a:noFill/>
                          <a:ln w="9525">
                            <a:noFill/>
                          </a:ln>
                        </pic:spPr>
                      </pic:pic>
                    </a:graphicData>
                  </a:graphic>
                </wp:inline>
              </w:drawing>
            </w:r>
            <w:r>
              <w:rPr>
                <w:rFonts w:hint="eastAsia" w:ascii="Times New Roman" w:hAnsi="Times New Roman" w:eastAsia="宋体" w:cs="Times New Roman"/>
                <w:kern w:val="2"/>
                <w:sz w:val="21"/>
                <w:szCs w:val="21"/>
                <w:lang w:val="en-US" w:eastAsia="zh-CN" w:bidi="ar"/>
              </w:rPr>
              <w:t xml:space="preserve"> </w:t>
            </w:r>
          </w:p>
          <w:p w14:paraId="1B4BA81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在单元格中显示公式如果工作表中的数据多数是由公式生成的，想要快速知道每个单元格中的公式形式，以便编辑修</w:t>
            </w:r>
          </w:p>
          <w:p w14:paraId="5604B7C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改，其方法为如下。</w:t>
            </w:r>
          </w:p>
          <w:p w14:paraId="4790D37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）单击“工具”菜单→“选项”命令。</w:t>
            </w:r>
          </w:p>
          <w:p w14:paraId="7132AB2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）在“选项”对话框中，单击“视图”选项卡，在“窗口选项”栏下，选中“公式”项。</w:t>
            </w:r>
          </w:p>
          <w:p w14:paraId="0533AA3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）单击“确定”按钮。这时每个单元格中的公式就显示出来了。如果想恢复公式计算结果的显示，则在“窗口选项”栏下，取消“公式”项的选中状态。</w:t>
            </w:r>
          </w:p>
          <w:p w14:paraId="0C63B01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3. Excel </w:t>
            </w:r>
            <w:r>
              <w:rPr>
                <w:rFonts w:hint="eastAsia" w:ascii="宋体" w:hAnsi="宋体" w:eastAsia="宋体" w:cs="宋体"/>
                <w:kern w:val="2"/>
                <w:sz w:val="21"/>
                <w:szCs w:val="21"/>
                <w:lang w:val="en-US" w:eastAsia="zh-CN" w:bidi="ar"/>
              </w:rPr>
              <w:t>中的常用函数</w:t>
            </w:r>
          </w:p>
          <w:p w14:paraId="2BE2C4F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函数由函数名、用括号括起来的参数组成，是一个预先定义好的内置公式。</w:t>
            </w:r>
            <w:r>
              <w:rPr>
                <w:rFonts w:hint="default" w:ascii="Times New Roman" w:hAnsi="Times New Roman" w:eastAsia="宋体" w:cs="Times New Roman"/>
                <w:kern w:val="2"/>
                <w:sz w:val="21"/>
                <w:szCs w:val="21"/>
                <w:lang w:val="en-US" w:eastAsia="zh-CN" w:bidi="ar"/>
              </w:rPr>
              <w:t>Excel</w:t>
            </w:r>
            <w:r>
              <w:rPr>
                <w:rFonts w:hint="eastAsia" w:ascii="宋体" w:hAnsi="宋体" w:eastAsia="宋体" w:cs="宋体"/>
                <w:kern w:val="2"/>
                <w:sz w:val="21"/>
                <w:szCs w:val="21"/>
                <w:lang w:val="en-US" w:eastAsia="zh-CN" w:bidi="ar"/>
              </w:rPr>
              <w:t xml:space="preserve">提供了 </w:t>
            </w:r>
            <w:r>
              <w:rPr>
                <w:rFonts w:hint="default" w:ascii="Times New Roman" w:hAnsi="Times New Roman" w:eastAsia="宋体" w:cs="Times New Roman"/>
                <w:kern w:val="2"/>
                <w:sz w:val="21"/>
                <w:szCs w:val="21"/>
                <w:lang w:val="en-US" w:eastAsia="zh-CN" w:bidi="ar"/>
              </w:rPr>
              <w:t xml:space="preserve">11 </w:t>
            </w:r>
            <w:r>
              <w:rPr>
                <w:rFonts w:hint="eastAsia" w:ascii="宋体" w:hAnsi="宋体" w:eastAsia="宋体" w:cs="宋体"/>
                <w:kern w:val="2"/>
                <w:sz w:val="21"/>
                <w:szCs w:val="21"/>
                <w:lang w:val="en-US" w:eastAsia="zh-CN" w:bidi="ar"/>
              </w:rPr>
              <w:t>类函数，每一类又包含若干个函数。恰当地使用函数可以大大提高表格计算的效率。</w:t>
            </w:r>
            <w:r>
              <w:rPr>
                <w:rFonts w:hint="default" w:ascii="Times New Roman" w:hAnsi="Times New Roman" w:eastAsia="宋体" w:cs="Times New Roman"/>
                <w:kern w:val="2"/>
                <w:sz w:val="21"/>
                <w:szCs w:val="21"/>
                <w:lang w:val="en-US" w:eastAsia="zh-CN" w:bidi="ar"/>
              </w:rPr>
              <w:t xml:space="preserve">Excel </w:t>
            </w:r>
            <w:r>
              <w:rPr>
                <w:rFonts w:hint="eastAsia" w:ascii="宋体" w:hAnsi="宋体" w:eastAsia="宋体" w:cs="宋体"/>
                <w:kern w:val="2"/>
                <w:sz w:val="21"/>
                <w:szCs w:val="21"/>
                <w:lang w:val="en-US" w:eastAsia="zh-CN" w:bidi="ar"/>
              </w:rPr>
              <w:t>提供的函数较多，下面是常用的函数。</w:t>
            </w:r>
          </w:p>
          <w:p w14:paraId="36F3DF7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SUM</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A1,A2,...</w:t>
            </w:r>
            <w:r>
              <w:rPr>
                <w:rFonts w:hint="eastAsia" w:ascii="宋体" w:hAnsi="宋体" w:eastAsia="宋体" w:cs="宋体"/>
                <w:kern w:val="2"/>
                <w:sz w:val="21"/>
                <w:szCs w:val="21"/>
                <w:lang w:val="en-US" w:eastAsia="zh-CN" w:bidi="ar"/>
              </w:rPr>
              <w:t>）。</w:t>
            </w:r>
          </w:p>
          <w:p w14:paraId="23858D80">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功能：计算一组参数的和。</w:t>
            </w:r>
            <w:r>
              <w:rPr>
                <w:rFonts w:hint="default" w:ascii="Times New Roman" w:hAnsi="Times New Roman" w:eastAsia="宋体" w:cs="Times New Roman"/>
                <w:kern w:val="2"/>
                <w:sz w:val="21"/>
                <w:szCs w:val="21"/>
                <w:lang w:val="en-US" w:eastAsia="zh-CN" w:bidi="ar"/>
              </w:rPr>
              <w:t>A1</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 xml:space="preserve">等参数可以是数值，也可以是单元格的引用，参数最多为 </w:t>
            </w:r>
            <w:r>
              <w:rPr>
                <w:rFonts w:hint="default" w:ascii="Times New Roman" w:hAnsi="Times New Roman" w:eastAsia="宋体" w:cs="Times New Roman"/>
                <w:kern w:val="2"/>
                <w:sz w:val="21"/>
                <w:szCs w:val="21"/>
                <w:lang w:val="en-US" w:eastAsia="zh-CN" w:bidi="ar"/>
              </w:rPr>
              <w:t xml:space="preserve">30 </w:t>
            </w:r>
            <w:r>
              <w:rPr>
                <w:rFonts w:hint="eastAsia" w:ascii="宋体" w:hAnsi="宋体" w:eastAsia="宋体" w:cs="宋体"/>
                <w:kern w:val="2"/>
                <w:sz w:val="21"/>
                <w:szCs w:val="21"/>
                <w:lang w:val="en-US" w:eastAsia="zh-CN" w:bidi="ar"/>
              </w:rPr>
              <w:t>个。</w:t>
            </w:r>
          </w:p>
          <w:p w14:paraId="5EC7909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AVERAGE</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A1,A2,...</w:t>
            </w:r>
            <w:r>
              <w:rPr>
                <w:rFonts w:hint="eastAsia" w:ascii="宋体" w:hAnsi="宋体" w:eastAsia="宋体" w:cs="宋体"/>
                <w:kern w:val="2"/>
                <w:sz w:val="21"/>
                <w:szCs w:val="21"/>
                <w:lang w:val="en-US" w:eastAsia="zh-CN" w:bidi="ar"/>
              </w:rPr>
              <w:t>）。</w:t>
            </w:r>
          </w:p>
          <w:p w14:paraId="07520FE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功能：计算一组参数的平均值。</w:t>
            </w:r>
            <w:r>
              <w:rPr>
                <w:rFonts w:hint="default" w:ascii="Times New Roman" w:hAnsi="Times New Roman" w:eastAsia="宋体" w:cs="Times New Roman"/>
                <w:kern w:val="2"/>
                <w:sz w:val="21"/>
                <w:szCs w:val="21"/>
                <w:lang w:val="en-US" w:eastAsia="zh-CN" w:bidi="ar"/>
              </w:rPr>
              <w:t>A1</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等参数可以是数值，也可以是单元格的引用。</w:t>
            </w:r>
          </w:p>
          <w:p w14:paraId="79FDED20">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MAX</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A1,A2,...</w:t>
            </w:r>
            <w:r>
              <w:rPr>
                <w:rFonts w:hint="eastAsia" w:ascii="宋体" w:hAnsi="宋体" w:eastAsia="宋体" w:cs="宋体"/>
                <w:kern w:val="2"/>
                <w:sz w:val="21"/>
                <w:szCs w:val="21"/>
                <w:lang w:val="en-US" w:eastAsia="zh-CN" w:bidi="ar"/>
              </w:rPr>
              <w:t>）。</w:t>
            </w:r>
          </w:p>
          <w:p w14:paraId="68B3B2C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功能：求一组参数中的最大值。</w:t>
            </w:r>
          </w:p>
          <w:p w14:paraId="46DA32D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MIN</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A1,A2,...</w:t>
            </w:r>
            <w:r>
              <w:rPr>
                <w:rFonts w:hint="eastAsia" w:ascii="宋体" w:hAnsi="宋体" w:eastAsia="宋体" w:cs="宋体"/>
                <w:kern w:val="2"/>
                <w:sz w:val="21"/>
                <w:szCs w:val="21"/>
                <w:lang w:val="en-US" w:eastAsia="zh-CN" w:bidi="ar"/>
              </w:rPr>
              <w:t>）。</w:t>
            </w:r>
          </w:p>
          <w:p w14:paraId="5ACF0A2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功能：求一组参数中的最小值。</w:t>
            </w:r>
          </w:p>
          <w:p w14:paraId="385618E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INT</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w:t>
            </w:r>
            <w:r>
              <w:rPr>
                <w:rFonts w:hint="eastAsia" w:ascii="宋体" w:hAnsi="宋体" w:eastAsia="宋体" w:cs="宋体"/>
                <w:kern w:val="2"/>
                <w:sz w:val="21"/>
                <w:szCs w:val="21"/>
                <w:lang w:val="en-US" w:eastAsia="zh-CN" w:bidi="ar"/>
              </w:rPr>
              <w:t>）。</w:t>
            </w:r>
          </w:p>
          <w:p w14:paraId="06BCC5B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功能：求不大于</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A1 </w:t>
            </w:r>
            <w:r>
              <w:rPr>
                <w:rFonts w:hint="eastAsia" w:ascii="宋体" w:hAnsi="宋体" w:eastAsia="宋体" w:cs="宋体"/>
                <w:kern w:val="2"/>
                <w:sz w:val="21"/>
                <w:szCs w:val="21"/>
                <w:lang w:val="en-US" w:eastAsia="zh-CN" w:bidi="ar"/>
              </w:rPr>
              <w:t xml:space="preserve">的最大整数，如 </w:t>
            </w:r>
            <w:r>
              <w:rPr>
                <w:rFonts w:hint="default" w:ascii="Times New Roman" w:hAnsi="Times New Roman" w:eastAsia="宋体" w:cs="Times New Roman"/>
                <w:kern w:val="2"/>
                <w:sz w:val="21"/>
                <w:szCs w:val="21"/>
                <w:lang w:val="en-US" w:eastAsia="zh-CN" w:bidi="ar"/>
              </w:rPr>
              <w:t>INT</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2.8</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2</w:t>
            </w:r>
            <w:r>
              <w:rPr>
                <w:rFonts w:hint="eastAsia" w:ascii="宋体" w:hAnsi="宋体" w:eastAsia="宋体" w:cs="宋体"/>
                <w:kern w:val="2"/>
                <w:sz w:val="21"/>
                <w:szCs w:val="21"/>
                <w:lang w:val="en-US" w:eastAsia="zh-CN" w:bidi="ar"/>
              </w:rPr>
              <w:t>。 （</w:t>
            </w:r>
            <w:r>
              <w:rPr>
                <w:rFonts w:hint="default" w:ascii="Times New Roman" w:hAnsi="Times New Roman" w:eastAsia="宋体" w:cs="Times New Roman"/>
                <w:kern w:val="2"/>
                <w:sz w:val="21"/>
                <w:szCs w:val="21"/>
                <w:lang w:val="en-US" w:eastAsia="zh-CN" w:bidi="ar"/>
              </w:rPr>
              <w:t>6</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ABS</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w:t>
            </w:r>
            <w:r>
              <w:rPr>
                <w:rFonts w:hint="eastAsia" w:ascii="宋体" w:hAnsi="宋体" w:eastAsia="宋体" w:cs="宋体"/>
                <w:kern w:val="2"/>
                <w:sz w:val="21"/>
                <w:szCs w:val="21"/>
                <w:lang w:val="en-US" w:eastAsia="zh-CN" w:bidi="ar"/>
              </w:rPr>
              <w:t>）。</w:t>
            </w:r>
          </w:p>
          <w:p w14:paraId="031AF77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功能：求</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A1 </w:t>
            </w:r>
            <w:r>
              <w:rPr>
                <w:rFonts w:hint="eastAsia" w:ascii="宋体" w:hAnsi="宋体" w:eastAsia="宋体" w:cs="宋体"/>
                <w:kern w:val="2"/>
                <w:sz w:val="21"/>
                <w:szCs w:val="21"/>
                <w:lang w:val="en-US" w:eastAsia="zh-CN" w:bidi="ar"/>
              </w:rPr>
              <w:t>的绝对值。</w:t>
            </w:r>
          </w:p>
          <w:p w14:paraId="4859B56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7</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ROUND</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A1,A2</w:t>
            </w:r>
            <w:r>
              <w:rPr>
                <w:rFonts w:hint="eastAsia" w:ascii="宋体" w:hAnsi="宋体" w:eastAsia="宋体" w:cs="宋体"/>
                <w:kern w:val="2"/>
                <w:sz w:val="21"/>
                <w:szCs w:val="21"/>
                <w:lang w:val="en-US" w:eastAsia="zh-CN" w:bidi="ar"/>
              </w:rPr>
              <w:t>）。</w:t>
            </w:r>
          </w:p>
          <w:p w14:paraId="48852B9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功能：返回某个数字按制定位数取整后的数字，即四舍五入后的数值。如果</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 xml:space="preserve">大 于 </w:t>
            </w:r>
            <w:r>
              <w:rPr>
                <w:rFonts w:hint="default" w:ascii="Times New Roman" w:hAnsi="Times New Roman" w:eastAsia="宋体" w:cs="Times New Roman"/>
                <w:kern w:val="2"/>
                <w:sz w:val="21"/>
                <w:szCs w:val="21"/>
                <w:lang w:val="en-US" w:eastAsia="zh-CN" w:bidi="ar"/>
              </w:rPr>
              <w:t>0</w:t>
            </w:r>
            <w:r>
              <w:rPr>
                <w:rFonts w:hint="eastAsia" w:ascii="宋体" w:hAnsi="宋体" w:eastAsia="宋体" w:cs="宋体"/>
                <w:kern w:val="2"/>
                <w:sz w:val="21"/>
                <w:szCs w:val="21"/>
                <w:lang w:val="en-US" w:eastAsia="zh-CN" w:bidi="ar"/>
              </w:rPr>
              <w:t xml:space="preserve">，则四舍五入到 </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 xml:space="preserve">指定的小数位；如果 </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 xml:space="preserve">等于 </w:t>
            </w:r>
            <w:r>
              <w:rPr>
                <w:rFonts w:hint="default" w:ascii="Times New Roman" w:hAnsi="Times New Roman" w:eastAsia="宋体" w:cs="Times New Roman"/>
                <w:kern w:val="2"/>
                <w:sz w:val="21"/>
                <w:szCs w:val="21"/>
                <w:lang w:val="en-US" w:eastAsia="zh-CN" w:bidi="ar"/>
              </w:rPr>
              <w:t>0</w:t>
            </w:r>
            <w:r>
              <w:rPr>
                <w:rFonts w:hint="eastAsia" w:ascii="宋体" w:hAnsi="宋体" w:eastAsia="宋体" w:cs="宋体"/>
                <w:kern w:val="2"/>
                <w:sz w:val="21"/>
                <w:szCs w:val="21"/>
                <w:lang w:val="en-US" w:eastAsia="zh-CN" w:bidi="ar"/>
              </w:rPr>
              <w:t xml:space="preserve">，则四舍五入到最接近的整数；如果 </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 xml:space="preserve">小于 </w:t>
            </w:r>
            <w:r>
              <w:rPr>
                <w:rFonts w:hint="default" w:ascii="Times New Roman" w:hAnsi="Times New Roman" w:eastAsia="宋体" w:cs="Times New Roman"/>
                <w:kern w:val="2"/>
                <w:sz w:val="21"/>
                <w:szCs w:val="21"/>
                <w:lang w:val="en-US" w:eastAsia="zh-CN" w:bidi="ar"/>
              </w:rPr>
              <w:t>0</w:t>
            </w:r>
            <w:r>
              <w:rPr>
                <w:rFonts w:hint="eastAsia" w:ascii="宋体" w:hAnsi="宋体" w:eastAsia="宋体" w:cs="宋体"/>
                <w:kern w:val="2"/>
                <w:sz w:val="21"/>
                <w:szCs w:val="21"/>
                <w:lang w:val="en-US" w:eastAsia="zh-CN" w:bidi="ar"/>
              </w:rPr>
              <w:t xml:space="preserve">，则对小数点左侧第 </w:t>
            </w:r>
            <w:r>
              <w:rPr>
                <w:rFonts w:hint="default" w:ascii="Times New Roman" w:hAnsi="Times New Roman" w:eastAsia="宋体" w:cs="Times New Roman"/>
                <w:kern w:val="2"/>
                <w:sz w:val="21"/>
                <w:szCs w:val="21"/>
                <w:lang w:val="en-US" w:eastAsia="zh-CN" w:bidi="ar"/>
              </w:rPr>
              <w:t xml:space="preserve">|A2| </w:t>
            </w:r>
            <w:r>
              <w:rPr>
                <w:rFonts w:hint="eastAsia" w:ascii="宋体" w:hAnsi="宋体" w:eastAsia="宋体" w:cs="宋体"/>
                <w:kern w:val="2"/>
                <w:sz w:val="21"/>
                <w:szCs w:val="21"/>
                <w:lang w:val="en-US" w:eastAsia="zh-CN" w:bidi="ar"/>
              </w:rPr>
              <w:t>位进行四舍五入。</w:t>
            </w:r>
          </w:p>
          <w:p w14:paraId="41200DD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8</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COUNT</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A1,A2,...</w:t>
            </w:r>
            <w:r>
              <w:rPr>
                <w:rFonts w:hint="eastAsia" w:ascii="宋体" w:hAnsi="宋体" w:eastAsia="宋体" w:cs="宋体"/>
                <w:kern w:val="2"/>
                <w:sz w:val="21"/>
                <w:szCs w:val="21"/>
                <w:lang w:val="en-US" w:eastAsia="zh-CN" w:bidi="ar"/>
              </w:rPr>
              <w:t>）。</w:t>
            </w:r>
          </w:p>
          <w:p w14:paraId="3EFA18A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功能：返回包含数字以及包含参数列表中数字的单元格个数。利用该函数可以计算单元格区域或数字数组中数字字段的输入项个数。</w:t>
            </w:r>
          </w:p>
          <w:p w14:paraId="0FE338E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9</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IF</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P,T,F</w:t>
            </w:r>
            <w:r>
              <w:rPr>
                <w:rFonts w:hint="eastAsia" w:ascii="宋体" w:hAnsi="宋体" w:eastAsia="宋体" w:cs="宋体"/>
                <w:kern w:val="2"/>
                <w:sz w:val="21"/>
                <w:szCs w:val="21"/>
                <w:lang w:val="en-US" w:eastAsia="zh-CN" w:bidi="ar"/>
              </w:rPr>
              <w:t>）。</w:t>
            </w:r>
          </w:p>
          <w:p w14:paraId="4CE8E39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功能：判断条件</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P </w:t>
            </w:r>
            <w:r>
              <w:rPr>
                <w:rFonts w:hint="eastAsia" w:ascii="宋体" w:hAnsi="宋体" w:eastAsia="宋体" w:cs="宋体"/>
                <w:kern w:val="2"/>
                <w:sz w:val="21"/>
                <w:szCs w:val="21"/>
                <w:lang w:val="en-US" w:eastAsia="zh-CN" w:bidi="ar"/>
              </w:rPr>
              <w:t xml:space="preserve">是否满足，如果 </w:t>
            </w:r>
            <w:r>
              <w:rPr>
                <w:rFonts w:hint="default" w:ascii="Times New Roman" w:hAnsi="Times New Roman" w:eastAsia="宋体" w:cs="Times New Roman"/>
                <w:kern w:val="2"/>
                <w:sz w:val="21"/>
                <w:szCs w:val="21"/>
                <w:lang w:val="en-US" w:eastAsia="zh-CN" w:bidi="ar"/>
              </w:rPr>
              <w:t xml:space="preserve">P </w:t>
            </w:r>
            <w:r>
              <w:rPr>
                <w:rFonts w:hint="eastAsia" w:ascii="宋体" w:hAnsi="宋体" w:eastAsia="宋体" w:cs="宋体"/>
                <w:kern w:val="2"/>
                <w:sz w:val="21"/>
                <w:szCs w:val="21"/>
                <w:lang w:val="en-US" w:eastAsia="zh-CN" w:bidi="ar"/>
              </w:rPr>
              <w:t xml:space="preserve">为真，则取 </w:t>
            </w:r>
            <w:r>
              <w:rPr>
                <w:rFonts w:hint="default" w:ascii="Times New Roman" w:hAnsi="Times New Roman" w:eastAsia="宋体" w:cs="Times New Roman"/>
                <w:kern w:val="2"/>
                <w:sz w:val="21"/>
                <w:szCs w:val="21"/>
                <w:lang w:val="en-US" w:eastAsia="zh-CN" w:bidi="ar"/>
              </w:rPr>
              <w:t xml:space="preserve">T </w:t>
            </w:r>
            <w:r>
              <w:rPr>
                <w:rFonts w:hint="eastAsia" w:ascii="宋体" w:hAnsi="宋体" w:eastAsia="宋体" w:cs="宋体"/>
                <w:kern w:val="2"/>
                <w:sz w:val="21"/>
                <w:szCs w:val="21"/>
                <w:lang w:val="en-US" w:eastAsia="zh-CN" w:bidi="ar"/>
              </w:rPr>
              <w:t xml:space="preserve">表达式的值，否则取 </w:t>
            </w:r>
            <w:r>
              <w:rPr>
                <w:rFonts w:hint="default" w:ascii="Times New Roman" w:hAnsi="Times New Roman" w:eastAsia="宋体" w:cs="Times New Roman"/>
                <w:kern w:val="2"/>
                <w:sz w:val="21"/>
                <w:szCs w:val="21"/>
                <w:lang w:val="en-US" w:eastAsia="zh-CN" w:bidi="ar"/>
              </w:rPr>
              <w:t xml:space="preserve">F </w:t>
            </w:r>
            <w:r>
              <w:rPr>
                <w:rFonts w:hint="eastAsia" w:ascii="宋体" w:hAnsi="宋体" w:eastAsia="宋体" w:cs="宋体"/>
                <w:kern w:val="2"/>
                <w:sz w:val="21"/>
                <w:szCs w:val="21"/>
                <w:lang w:val="en-US" w:eastAsia="zh-CN" w:bidi="ar"/>
              </w:rPr>
              <w:t>表达式的值。</w:t>
            </w:r>
          </w:p>
          <w:p w14:paraId="2EA742A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例如，如果</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C2 + D2 </w:t>
            </w:r>
            <w:r>
              <w:rPr>
                <w:rFonts w:hint="eastAsia" w:ascii="宋体" w:hAnsi="宋体" w:eastAsia="宋体" w:cs="宋体"/>
                <w:kern w:val="2"/>
                <w:sz w:val="21"/>
                <w:szCs w:val="21"/>
                <w:lang w:val="en-US" w:eastAsia="zh-CN" w:bidi="ar"/>
              </w:rPr>
              <w:t xml:space="preserve">的值小于 </w:t>
            </w:r>
            <w:r>
              <w:rPr>
                <w:rFonts w:hint="default" w:ascii="Times New Roman" w:hAnsi="Times New Roman" w:eastAsia="宋体" w:cs="Times New Roman"/>
                <w:kern w:val="2"/>
                <w:sz w:val="21"/>
                <w:szCs w:val="21"/>
                <w:lang w:val="en-US" w:eastAsia="zh-CN" w:bidi="ar"/>
              </w:rPr>
              <w:t xml:space="preserve">200 </w:t>
            </w:r>
            <w:r>
              <w:rPr>
                <w:rFonts w:hint="eastAsia" w:ascii="宋体" w:hAnsi="宋体" w:eastAsia="宋体" w:cs="宋体"/>
                <w:kern w:val="2"/>
                <w:sz w:val="21"/>
                <w:szCs w:val="21"/>
                <w:lang w:val="en-US" w:eastAsia="zh-CN" w:bidi="ar"/>
              </w:rPr>
              <w:t>元，则显示“补助”，否则不显示内容。公式：</w:t>
            </w:r>
            <w:r>
              <w:rPr>
                <w:rFonts w:hint="default" w:ascii="Times New Roman" w:hAnsi="Times New Roman" w:eastAsia="宋体" w:cs="Times New Roman"/>
                <w:kern w:val="2"/>
                <w:sz w:val="21"/>
                <w:szCs w:val="21"/>
                <w:lang w:val="en-US" w:eastAsia="zh-CN" w:bidi="ar"/>
              </w:rPr>
              <w:t>= IF</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C2 + D2&lt;200," </w:t>
            </w:r>
            <w:r>
              <w:rPr>
                <w:rFonts w:hint="eastAsia" w:ascii="宋体" w:hAnsi="宋体" w:eastAsia="宋体" w:cs="宋体"/>
                <w:kern w:val="2"/>
                <w:sz w:val="21"/>
                <w:szCs w:val="21"/>
                <w:lang w:val="en-US" w:eastAsia="zh-CN" w:bidi="ar"/>
              </w:rPr>
              <w:t xml:space="preserve">补助 </w:t>
            </w:r>
            <w:r>
              <w:rPr>
                <w:rFonts w:hint="default" w:ascii="Times New Roman" w:hAnsi="Times New Roman" w:eastAsia="宋体" w:cs="Times New Roman"/>
                <w:kern w:val="2"/>
                <w:sz w:val="21"/>
                <w:szCs w:val="21"/>
                <w:lang w:val="en-US" w:eastAsia="zh-CN" w:bidi="ar"/>
              </w:rPr>
              <w:t>"," "</w:t>
            </w:r>
            <w:r>
              <w:rPr>
                <w:rFonts w:hint="eastAsia" w:ascii="宋体" w:hAnsi="宋体" w:eastAsia="宋体" w:cs="宋体"/>
                <w:kern w:val="2"/>
                <w:sz w:val="21"/>
                <w:szCs w:val="21"/>
                <w:lang w:val="en-US" w:eastAsia="zh-CN" w:bidi="ar"/>
              </w:rPr>
              <w:t>）。</w:t>
            </w:r>
          </w:p>
          <w:p w14:paraId="519F9DF6">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又如，如果</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60 </w:t>
            </w:r>
            <w:r>
              <w:rPr>
                <w:rFonts w:hint="eastAsia" w:ascii="宋体" w:hAnsi="宋体" w:eastAsia="宋体" w:cs="宋体"/>
                <w:kern w:val="2"/>
                <w:sz w:val="21"/>
                <w:szCs w:val="21"/>
                <w:lang w:val="en-US" w:eastAsia="zh-CN" w:bidi="ar"/>
              </w:rPr>
              <w:t>分以下显示为“不合格”，</w:t>
            </w:r>
            <w:r>
              <w:rPr>
                <w:rFonts w:hint="default" w:ascii="Times New Roman" w:hAnsi="Times New Roman" w:eastAsia="宋体" w:cs="Times New Roman"/>
                <w:kern w:val="2"/>
                <w:sz w:val="21"/>
                <w:szCs w:val="21"/>
                <w:lang w:val="en-US" w:eastAsia="zh-CN" w:bidi="ar"/>
              </w:rPr>
              <w:t xml:space="preserve">60 </w:t>
            </w:r>
            <w:r>
              <w:rPr>
                <w:rFonts w:hint="eastAsia" w:ascii="宋体" w:hAnsi="宋体" w:eastAsia="宋体" w:cs="宋体"/>
                <w:kern w:val="2"/>
                <w:sz w:val="21"/>
                <w:szCs w:val="21"/>
                <w:lang w:val="en-US" w:eastAsia="zh-CN" w:bidi="ar"/>
              </w:rPr>
              <w:t>分以上显示为“合格”。公式：</w:t>
            </w:r>
            <w:r>
              <w:rPr>
                <w:rFonts w:hint="default" w:ascii="Times New Roman" w:hAnsi="Times New Roman" w:eastAsia="宋体" w:cs="Times New Roman"/>
                <w:kern w:val="2"/>
                <w:sz w:val="21"/>
                <w:szCs w:val="21"/>
                <w:lang w:val="en-US" w:eastAsia="zh-CN" w:bidi="ar"/>
              </w:rPr>
              <w:t>= IF</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F2&gt; = 60," </w:t>
            </w:r>
            <w:r>
              <w:rPr>
                <w:rFonts w:hint="eastAsia" w:ascii="宋体" w:hAnsi="宋体" w:eastAsia="宋体" w:cs="宋体"/>
                <w:kern w:val="2"/>
                <w:sz w:val="21"/>
                <w:szCs w:val="21"/>
                <w:lang w:val="en-US" w:eastAsia="zh-CN" w:bidi="ar"/>
              </w:rPr>
              <w:t xml:space="preserve">合格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不合格 </w:t>
            </w:r>
            <w:r>
              <w:rPr>
                <w:rFonts w:hint="default" w:ascii="Times New Roman" w:hAnsi="Times New Roman"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w:t>
            </w:r>
          </w:p>
          <w:p w14:paraId="09331C3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再如，如果</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60 </w:t>
            </w:r>
            <w:r>
              <w:rPr>
                <w:rFonts w:hint="eastAsia" w:ascii="宋体" w:hAnsi="宋体" w:eastAsia="宋体" w:cs="宋体"/>
                <w:kern w:val="2"/>
                <w:sz w:val="21"/>
                <w:szCs w:val="21"/>
                <w:lang w:val="en-US" w:eastAsia="zh-CN" w:bidi="ar"/>
              </w:rPr>
              <w:t>分以下显示为“不合格”，</w:t>
            </w:r>
            <w:r>
              <w:rPr>
                <w:rFonts w:hint="default" w:ascii="Times New Roman" w:hAnsi="Times New Roman" w:eastAsia="宋体" w:cs="Times New Roman"/>
                <w:kern w:val="2"/>
                <w:sz w:val="21"/>
                <w:szCs w:val="21"/>
                <w:lang w:val="en-US" w:eastAsia="zh-CN" w:bidi="ar"/>
              </w:rPr>
              <w:t>60</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70 </w:t>
            </w:r>
            <w:r>
              <w:rPr>
                <w:rFonts w:hint="eastAsia" w:ascii="宋体" w:hAnsi="宋体" w:eastAsia="宋体" w:cs="宋体"/>
                <w:kern w:val="2"/>
                <w:sz w:val="21"/>
                <w:szCs w:val="21"/>
                <w:lang w:val="en-US" w:eastAsia="zh-CN" w:bidi="ar"/>
              </w:rPr>
              <w:t>分间为“良好”，</w:t>
            </w:r>
            <w:r>
              <w:rPr>
                <w:rFonts w:hint="default" w:ascii="Times New Roman" w:hAnsi="Times New Roman" w:eastAsia="宋体" w:cs="Times New Roman"/>
                <w:kern w:val="2"/>
                <w:sz w:val="21"/>
                <w:szCs w:val="21"/>
                <w:lang w:val="en-US" w:eastAsia="zh-CN" w:bidi="ar"/>
              </w:rPr>
              <w:t xml:space="preserve">70 </w:t>
            </w:r>
            <w:r>
              <w:rPr>
                <w:rFonts w:hint="eastAsia" w:ascii="宋体" w:hAnsi="宋体" w:eastAsia="宋体" w:cs="宋体"/>
                <w:kern w:val="2"/>
                <w:sz w:val="21"/>
                <w:szCs w:val="21"/>
                <w:lang w:val="en-US" w:eastAsia="zh-CN" w:bidi="ar"/>
              </w:rPr>
              <w:t>分以上为“优秀”。公式：</w:t>
            </w:r>
            <w:r>
              <w:rPr>
                <w:rFonts w:hint="default" w:ascii="Times New Roman" w:hAnsi="Times New Roman" w:eastAsia="宋体" w:cs="Times New Roman"/>
                <w:kern w:val="2"/>
                <w:sz w:val="21"/>
                <w:szCs w:val="21"/>
                <w:lang w:val="en-US" w:eastAsia="zh-CN" w:bidi="ar"/>
              </w:rPr>
              <w:t>= IF</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F2&gt; = 60,IF</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F2&gt; = 70," </w:t>
            </w:r>
            <w:r>
              <w:rPr>
                <w:rFonts w:hint="eastAsia" w:ascii="宋体" w:hAnsi="宋体" w:eastAsia="宋体" w:cs="宋体"/>
                <w:kern w:val="2"/>
                <w:sz w:val="21"/>
                <w:szCs w:val="21"/>
                <w:lang w:val="en-US" w:eastAsia="zh-CN" w:bidi="ar"/>
              </w:rPr>
              <w:t xml:space="preserve">优秀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良好 </w:t>
            </w:r>
            <w:r>
              <w:rPr>
                <w:rFonts w:hint="default" w:ascii="Times New Roman" w:hAnsi="Times New Roman"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不合格 </w:t>
            </w:r>
            <w:r>
              <w:rPr>
                <w:rFonts w:hint="default" w:ascii="Times New Roman" w:hAnsi="Times New Roman"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 （</w:t>
            </w:r>
            <w:r>
              <w:rPr>
                <w:rFonts w:hint="default" w:ascii="Times New Roman" w:hAnsi="Times New Roman" w:eastAsia="宋体" w:cs="Times New Roman"/>
                <w:kern w:val="2"/>
                <w:sz w:val="21"/>
                <w:szCs w:val="21"/>
                <w:lang w:val="en-US" w:eastAsia="zh-CN" w:bidi="ar"/>
              </w:rPr>
              <w:t>10</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COUNTIF</w:t>
            </w:r>
            <w:r>
              <w:rPr>
                <w:rFonts w:hint="eastAsia" w:ascii="宋体" w:hAnsi="宋体" w:eastAsia="宋体" w:cs="宋体"/>
                <w:kern w:val="2"/>
                <w:sz w:val="21"/>
                <w:szCs w:val="21"/>
                <w:lang w:val="en-US" w:eastAsia="zh-CN" w:bidi="ar"/>
              </w:rPr>
              <w:t xml:space="preserve">（范围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条件）。功能：条件统计函数，对范围内的单元格按指定条件进行统计，结果为一个整数值。</w:t>
            </w:r>
          </w:p>
          <w:p w14:paraId="2425DF8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11</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YEAR</w:t>
            </w:r>
            <w:r>
              <w:rPr>
                <w:rFonts w:hint="eastAsia" w:ascii="宋体" w:hAnsi="宋体" w:eastAsia="宋体" w:cs="宋体"/>
                <w:kern w:val="2"/>
                <w:sz w:val="21"/>
                <w:szCs w:val="21"/>
                <w:lang w:val="en-US" w:eastAsia="zh-CN" w:bidi="ar"/>
              </w:rPr>
              <w:t>（日期数据）。</w:t>
            </w:r>
          </w:p>
          <w:p w14:paraId="074F83B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功能：返回日期型数据的年份。</w:t>
            </w:r>
          </w:p>
          <w:p w14:paraId="5CB6C08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例如，设</w:t>
            </w:r>
            <w:r>
              <w:rPr>
                <w:rFonts w:hint="eastAsia" w:ascii="Times New Roman" w:hAnsi="Times New Roman" w:eastAsia="宋体" w:cs="Times New Roman"/>
                <w:kern w:val="2"/>
                <w:sz w:val="21"/>
                <w:szCs w:val="21"/>
                <w:lang w:val="en-US" w:eastAsia="zh-CN" w:bidi="ar"/>
              </w:rPr>
              <w:t xml:space="preserve"> </w:t>
            </w:r>
            <w:r>
              <w:rPr>
                <w:rFonts w:hint="default" w:ascii="Times New Roman" w:hAnsi="Times New Roman" w:eastAsia="宋体" w:cs="Times New Roman"/>
                <w:kern w:val="2"/>
                <w:sz w:val="21"/>
                <w:szCs w:val="21"/>
                <w:lang w:val="en-US" w:eastAsia="zh-CN" w:bidi="ar"/>
              </w:rPr>
              <w:t xml:space="preserve">D3 </w:t>
            </w:r>
            <w:r>
              <w:rPr>
                <w:rFonts w:hint="eastAsia" w:ascii="宋体" w:hAnsi="宋体" w:eastAsia="宋体" w:cs="宋体"/>
                <w:kern w:val="2"/>
                <w:sz w:val="21"/>
                <w:szCs w:val="21"/>
                <w:lang w:val="en-US" w:eastAsia="zh-CN" w:bidi="ar"/>
              </w:rPr>
              <w:t xml:space="preserve">为日期数据（如 </w:t>
            </w:r>
            <w:r>
              <w:rPr>
                <w:rFonts w:hint="default" w:ascii="Times New Roman" w:hAnsi="Times New Roman" w:eastAsia="宋体" w:cs="Times New Roman"/>
                <w:kern w:val="2"/>
                <w:sz w:val="21"/>
                <w:szCs w:val="21"/>
                <w:lang w:val="en-US" w:eastAsia="zh-CN" w:bidi="ar"/>
              </w:rPr>
              <w:t xml:space="preserve">2022 </w:t>
            </w:r>
            <w:r>
              <w:rPr>
                <w:rFonts w:hint="eastAsia" w:ascii="宋体" w:hAnsi="宋体" w:eastAsia="宋体" w:cs="宋体"/>
                <w:kern w:val="2"/>
                <w:sz w:val="21"/>
                <w:szCs w:val="21"/>
                <w:lang w:val="en-US" w:eastAsia="zh-CN" w:bidi="ar"/>
              </w:rPr>
              <w:t xml:space="preserve">年 </w:t>
            </w: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 xml:space="preserve">月 </w:t>
            </w:r>
            <w:r>
              <w:rPr>
                <w:rFonts w:hint="default" w:ascii="Times New Roman" w:hAnsi="Times New Roman" w:eastAsia="宋体" w:cs="Times New Roman"/>
                <w:kern w:val="2"/>
                <w:sz w:val="21"/>
                <w:szCs w:val="21"/>
                <w:lang w:val="en-US" w:eastAsia="zh-CN" w:bidi="ar"/>
              </w:rPr>
              <w:t xml:space="preserve">5 </w:t>
            </w:r>
            <w:r>
              <w:rPr>
                <w:rFonts w:hint="eastAsia" w:ascii="宋体" w:hAnsi="宋体" w:eastAsia="宋体" w:cs="宋体"/>
                <w:kern w:val="2"/>
                <w:sz w:val="21"/>
                <w:szCs w:val="21"/>
                <w:lang w:val="en-US" w:eastAsia="zh-CN" w:bidi="ar"/>
              </w:rPr>
              <w:t xml:space="preserve">日），函数 </w:t>
            </w:r>
            <w:r>
              <w:rPr>
                <w:rFonts w:hint="default" w:ascii="Times New Roman" w:hAnsi="Times New Roman" w:eastAsia="宋体" w:cs="Times New Roman"/>
                <w:kern w:val="2"/>
                <w:sz w:val="21"/>
                <w:szCs w:val="21"/>
                <w:lang w:val="en-US" w:eastAsia="zh-CN" w:bidi="ar"/>
              </w:rPr>
              <w:t>YEAR</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D3</w:t>
            </w:r>
            <w:r>
              <w:rPr>
                <w:rFonts w:hint="eastAsia" w:ascii="宋体" w:hAnsi="宋体" w:eastAsia="宋体" w:cs="宋体"/>
                <w:kern w:val="2"/>
                <w:sz w:val="21"/>
                <w:szCs w:val="21"/>
                <w:lang w:val="en-US" w:eastAsia="zh-CN" w:bidi="ar"/>
              </w:rPr>
              <w:t xml:space="preserve">）的返回值为 </w:t>
            </w:r>
            <w:r>
              <w:rPr>
                <w:rFonts w:hint="default" w:ascii="Times New Roman" w:hAnsi="Times New Roman" w:eastAsia="宋体" w:cs="Times New Roman"/>
                <w:kern w:val="2"/>
                <w:sz w:val="21"/>
                <w:szCs w:val="21"/>
                <w:lang w:val="en-US" w:eastAsia="zh-CN" w:bidi="ar"/>
              </w:rPr>
              <w:t>D3</w:t>
            </w:r>
            <w:r>
              <w:rPr>
                <w:rFonts w:hint="eastAsia" w:ascii="宋体" w:hAnsi="宋体" w:eastAsia="宋体" w:cs="宋体"/>
                <w:kern w:val="2"/>
                <w:sz w:val="21"/>
                <w:szCs w:val="21"/>
                <w:lang w:val="en-US" w:eastAsia="zh-CN" w:bidi="ar"/>
              </w:rPr>
              <w:t xml:space="preserve">的年份 </w:t>
            </w:r>
            <w:r>
              <w:rPr>
                <w:rFonts w:hint="default" w:ascii="Times New Roman" w:hAnsi="Times New Roman" w:eastAsia="宋体" w:cs="Times New Roman"/>
                <w:kern w:val="2"/>
                <w:sz w:val="21"/>
                <w:szCs w:val="21"/>
                <w:lang w:val="en-US" w:eastAsia="zh-CN" w:bidi="ar"/>
              </w:rPr>
              <w:t>2022</w:t>
            </w:r>
            <w:r>
              <w:rPr>
                <w:rFonts w:hint="eastAsia" w:ascii="宋体" w:hAnsi="宋体" w:eastAsia="宋体" w:cs="宋体"/>
                <w:kern w:val="2"/>
                <w:sz w:val="21"/>
                <w:szCs w:val="21"/>
                <w:lang w:val="en-US" w:eastAsia="zh-CN" w:bidi="ar"/>
              </w:rPr>
              <w:t>。</w:t>
            </w:r>
          </w:p>
          <w:p w14:paraId="5161F93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又如，计算该年龄的公式为：</w:t>
            </w:r>
            <w:r>
              <w:rPr>
                <w:rFonts w:hint="default" w:ascii="Times New Roman" w:hAnsi="Times New Roman" w:eastAsia="宋体" w:cs="Times New Roman"/>
                <w:kern w:val="2"/>
                <w:sz w:val="21"/>
                <w:szCs w:val="21"/>
                <w:lang w:val="en-US" w:eastAsia="zh-CN" w:bidi="ar"/>
              </w:rPr>
              <w:t>= YEAR</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TODAY</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-YEAR</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D3</w:t>
            </w:r>
            <w:r>
              <w:rPr>
                <w:rFonts w:hint="eastAsia" w:ascii="宋体" w:hAnsi="宋体" w:eastAsia="宋体" w:cs="宋体"/>
                <w:kern w:val="2"/>
                <w:sz w:val="21"/>
                <w:szCs w:val="21"/>
                <w:lang w:val="en-US" w:eastAsia="zh-CN" w:bidi="ar"/>
              </w:rPr>
              <w:t xml:space="preserve">）（注意：年龄一列的数据类型须定义为数值型，小数点位数是 </w:t>
            </w:r>
            <w:r>
              <w:rPr>
                <w:rFonts w:hint="default" w:ascii="Times New Roman" w:hAnsi="Times New Roman" w:eastAsia="宋体" w:cs="Times New Roman"/>
                <w:kern w:val="2"/>
                <w:sz w:val="21"/>
                <w:szCs w:val="21"/>
                <w:lang w:val="en-US" w:eastAsia="zh-CN" w:bidi="ar"/>
              </w:rPr>
              <w:t>0</w:t>
            </w:r>
            <w:r>
              <w:rPr>
                <w:rFonts w:hint="eastAsia" w:ascii="宋体" w:hAnsi="宋体" w:eastAsia="宋体" w:cs="宋体"/>
                <w:kern w:val="2"/>
                <w:sz w:val="21"/>
                <w:szCs w:val="21"/>
                <w:lang w:val="en-US" w:eastAsia="zh-CN" w:bidi="ar"/>
              </w:rPr>
              <w:t>）。</w:t>
            </w:r>
          </w:p>
          <w:p w14:paraId="044ED36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12</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RANK</w:t>
            </w:r>
            <w:r>
              <w:rPr>
                <w:rFonts w:hint="eastAsia" w:ascii="宋体" w:hAnsi="宋体" w:eastAsia="宋体" w:cs="宋体"/>
                <w:kern w:val="2"/>
                <w:sz w:val="21"/>
                <w:szCs w:val="21"/>
                <w:lang w:val="en-US" w:eastAsia="zh-CN" w:bidi="ar"/>
              </w:rPr>
              <w:t xml:space="preserve">（单元格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范围）。</w:t>
            </w:r>
          </w:p>
          <w:p w14:paraId="2F67523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功能：对数据进行排名。</w:t>
            </w:r>
          </w:p>
          <w:p w14:paraId="4907195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例如，</w:t>
            </w:r>
            <w:r>
              <w:rPr>
                <w:rFonts w:hint="default" w:ascii="Times New Roman" w:hAnsi="Times New Roman" w:eastAsia="宋体" w:cs="Times New Roman"/>
                <w:kern w:val="2"/>
                <w:sz w:val="21"/>
                <w:szCs w:val="21"/>
                <w:lang w:val="en-US" w:eastAsia="zh-CN" w:bidi="ar"/>
              </w:rPr>
              <w:t>= RANK</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F2,$F$2:$F$7</w:t>
            </w:r>
            <w:r>
              <w:rPr>
                <w:rFonts w:hint="eastAsia" w:ascii="宋体" w:hAnsi="宋体" w:eastAsia="宋体" w:cs="宋体"/>
                <w:kern w:val="2"/>
                <w:sz w:val="21"/>
                <w:szCs w:val="21"/>
                <w:lang w:val="en-US" w:eastAsia="zh-CN" w:bidi="ar"/>
              </w:rPr>
              <w:t xml:space="preserve">）表示 </w:t>
            </w:r>
            <w:r>
              <w:rPr>
                <w:rFonts w:hint="default" w:ascii="Times New Roman" w:hAnsi="Times New Roman" w:eastAsia="宋体" w:cs="Times New Roman"/>
                <w:kern w:val="2"/>
                <w:sz w:val="21"/>
                <w:szCs w:val="21"/>
                <w:lang w:val="en-US" w:eastAsia="zh-CN" w:bidi="ar"/>
              </w:rPr>
              <w:t xml:space="preserve">F2 </w:t>
            </w:r>
            <w:r>
              <w:rPr>
                <w:rFonts w:hint="eastAsia" w:ascii="宋体" w:hAnsi="宋体" w:eastAsia="宋体" w:cs="宋体"/>
                <w:kern w:val="2"/>
                <w:sz w:val="21"/>
                <w:szCs w:val="21"/>
                <w:lang w:val="en-US" w:eastAsia="zh-CN" w:bidi="ar"/>
              </w:rPr>
              <w:t xml:space="preserve">在 </w:t>
            </w:r>
            <w:r>
              <w:rPr>
                <w:rFonts w:hint="default" w:ascii="Times New Roman" w:hAnsi="Times New Roman" w:eastAsia="宋体" w:cs="Times New Roman"/>
                <w:kern w:val="2"/>
                <w:sz w:val="21"/>
                <w:szCs w:val="21"/>
                <w:lang w:val="en-US" w:eastAsia="zh-CN" w:bidi="ar"/>
              </w:rPr>
              <w:t xml:space="preserve">$F$2:$F$7 </w:t>
            </w:r>
            <w:r>
              <w:rPr>
                <w:rFonts w:hint="eastAsia" w:ascii="宋体" w:hAnsi="宋体" w:eastAsia="宋体" w:cs="宋体"/>
                <w:kern w:val="2"/>
                <w:sz w:val="21"/>
                <w:szCs w:val="21"/>
                <w:lang w:val="en-US" w:eastAsia="zh-CN" w:bidi="ar"/>
              </w:rPr>
              <w:t>单元格范围内的排名。注意：范围的表示须为绝对地址，即符号“</w:t>
            </w:r>
            <w:r>
              <w:rPr>
                <w:rFonts w:hint="default" w:ascii="Times New Roman" w:hAnsi="Times New Roman" w:eastAsia="宋体" w:cs="Times New Roman"/>
                <w:kern w:val="2"/>
                <w:sz w:val="21"/>
                <w:szCs w:val="21"/>
                <w:lang w:val="en-US" w:eastAsia="zh-CN" w:bidi="ar"/>
              </w:rPr>
              <w:t>$</w:t>
            </w:r>
            <w:r>
              <w:rPr>
                <w:rFonts w:hint="eastAsia" w:ascii="宋体" w:hAnsi="宋体" w:eastAsia="宋体" w:cs="宋体"/>
                <w:kern w:val="2"/>
                <w:sz w:val="21"/>
                <w:szCs w:val="21"/>
                <w:lang w:val="en-US" w:eastAsia="zh-CN" w:bidi="ar"/>
              </w:rPr>
              <w:t>”不能省略。</w:t>
            </w:r>
          </w:p>
          <w:p w14:paraId="6D4F06F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4. </w:t>
            </w:r>
            <w:r>
              <w:rPr>
                <w:rFonts w:hint="eastAsia" w:ascii="宋体" w:hAnsi="宋体" w:eastAsia="宋体" w:cs="宋体"/>
                <w:kern w:val="2"/>
                <w:sz w:val="21"/>
                <w:szCs w:val="21"/>
                <w:lang w:val="en-US" w:eastAsia="zh-CN" w:bidi="ar"/>
              </w:rPr>
              <w:t>内部引用和外部引用</w:t>
            </w:r>
          </w:p>
          <w:p w14:paraId="5FF5B4F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同一工作表中的单元格之间的引用称为“内部引用”。在 </w:t>
            </w:r>
            <w:r>
              <w:rPr>
                <w:rFonts w:hint="default" w:ascii="Times New Roman" w:hAnsi="Times New Roman" w:eastAsia="宋体" w:cs="Times New Roman"/>
                <w:kern w:val="2"/>
                <w:sz w:val="21"/>
                <w:szCs w:val="21"/>
                <w:lang w:val="en-US" w:eastAsia="zh-CN" w:bidi="ar"/>
              </w:rPr>
              <w:t xml:space="preserve">Excel </w:t>
            </w:r>
            <w:r>
              <w:rPr>
                <w:rFonts w:hint="eastAsia" w:ascii="宋体" w:hAnsi="宋体" w:eastAsia="宋体" w:cs="宋体"/>
                <w:kern w:val="2"/>
                <w:sz w:val="21"/>
                <w:szCs w:val="21"/>
                <w:lang w:val="en-US" w:eastAsia="zh-CN" w:bidi="ar"/>
              </w:rPr>
              <w:t>中还可以引用同一工作簿中不同工作表中的单元格，也可以引用不同工作簿中的工作表的单元格，这种引用称为“外部引用”，也称为“链接”。</w:t>
            </w:r>
          </w:p>
          <w:p w14:paraId="20AE6FDB">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引用同一工作簿内不同工作表中的单元格格式为“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工作表名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单元格地址”。例如，“ </w:t>
            </w:r>
            <w:r>
              <w:rPr>
                <w:rFonts w:hint="default" w:ascii="Times New Roman" w:hAnsi="Times New Roman" w:eastAsia="宋体" w:cs="Times New Roman"/>
                <w:kern w:val="2"/>
                <w:sz w:val="21"/>
                <w:szCs w:val="21"/>
                <w:lang w:val="en-US" w:eastAsia="zh-CN" w:bidi="ar"/>
              </w:rPr>
              <w:t>= Sheet2!A1+ Sheet1!A4</w:t>
            </w:r>
            <w:r>
              <w:rPr>
                <w:rFonts w:hint="eastAsia" w:ascii="宋体" w:hAnsi="宋体" w:eastAsia="宋体" w:cs="宋体"/>
                <w:kern w:val="2"/>
                <w:sz w:val="21"/>
                <w:szCs w:val="21"/>
                <w:lang w:val="en-US" w:eastAsia="zh-CN" w:bidi="ar"/>
              </w:rPr>
              <w:t xml:space="preserve">”表示将 </w:t>
            </w:r>
            <w:r>
              <w:rPr>
                <w:rFonts w:hint="default" w:ascii="Times New Roman" w:hAnsi="Times New Roman" w:eastAsia="宋体" w:cs="Times New Roman"/>
                <w:kern w:val="2"/>
                <w:sz w:val="21"/>
                <w:szCs w:val="21"/>
                <w:lang w:val="en-US" w:eastAsia="zh-CN" w:bidi="ar"/>
              </w:rPr>
              <w:t xml:space="preserve">Sheet2 </w:t>
            </w:r>
            <w:r>
              <w:rPr>
                <w:rFonts w:hint="eastAsia" w:ascii="宋体" w:hAnsi="宋体" w:eastAsia="宋体" w:cs="宋体"/>
                <w:kern w:val="2"/>
                <w:sz w:val="21"/>
                <w:szCs w:val="21"/>
                <w:lang w:val="en-US" w:eastAsia="zh-CN" w:bidi="ar"/>
              </w:rPr>
              <w:t xml:space="preserve">中 </w:t>
            </w:r>
            <w:r>
              <w:rPr>
                <w:rFonts w:hint="default" w:ascii="Times New Roman" w:hAnsi="Times New Roman" w:eastAsia="宋体" w:cs="Times New Roman"/>
                <w:kern w:val="2"/>
                <w:sz w:val="21"/>
                <w:szCs w:val="21"/>
                <w:lang w:val="en-US" w:eastAsia="zh-CN" w:bidi="ar"/>
              </w:rPr>
              <w:t xml:space="preserve">A1 </w:t>
            </w:r>
            <w:r>
              <w:rPr>
                <w:rFonts w:hint="eastAsia" w:ascii="宋体" w:hAnsi="宋体" w:eastAsia="宋体" w:cs="宋体"/>
                <w:kern w:val="2"/>
                <w:sz w:val="21"/>
                <w:szCs w:val="21"/>
                <w:lang w:val="en-US" w:eastAsia="zh-CN" w:bidi="ar"/>
              </w:rPr>
              <w:t xml:space="preserve">单元格的数据与 </w:t>
            </w:r>
            <w:r>
              <w:rPr>
                <w:rFonts w:hint="default" w:ascii="Times New Roman" w:hAnsi="Times New Roman" w:eastAsia="宋体" w:cs="Times New Roman"/>
                <w:kern w:val="2"/>
                <w:sz w:val="21"/>
                <w:szCs w:val="21"/>
                <w:lang w:val="en-US" w:eastAsia="zh-CN" w:bidi="ar"/>
              </w:rPr>
              <w:t xml:space="preserve">Sheet1 </w:t>
            </w:r>
            <w:r>
              <w:rPr>
                <w:rFonts w:hint="eastAsia" w:ascii="宋体" w:hAnsi="宋体" w:eastAsia="宋体" w:cs="宋体"/>
                <w:kern w:val="2"/>
                <w:sz w:val="21"/>
                <w:szCs w:val="21"/>
                <w:lang w:val="en-US" w:eastAsia="zh-CN" w:bidi="ar"/>
              </w:rPr>
              <w:t xml:space="preserve">中的 </w:t>
            </w:r>
            <w:r>
              <w:rPr>
                <w:rFonts w:hint="default" w:ascii="Times New Roman" w:hAnsi="Times New Roman" w:eastAsia="宋体" w:cs="Times New Roman"/>
                <w:kern w:val="2"/>
                <w:sz w:val="21"/>
                <w:szCs w:val="21"/>
                <w:lang w:val="en-US" w:eastAsia="zh-CN" w:bidi="ar"/>
              </w:rPr>
              <w:t xml:space="preserve">A4 </w:t>
            </w:r>
            <w:r>
              <w:rPr>
                <w:rFonts w:hint="eastAsia" w:ascii="宋体" w:hAnsi="宋体" w:eastAsia="宋体" w:cs="宋体"/>
                <w:kern w:val="2"/>
                <w:sz w:val="21"/>
                <w:szCs w:val="21"/>
                <w:lang w:val="en-US" w:eastAsia="zh-CN" w:bidi="ar"/>
              </w:rPr>
              <w:t>单元格的数据相加，放入某个目标单元格。</w:t>
            </w:r>
          </w:p>
          <w:p w14:paraId="17EFB87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引用不同工作簿工作表中的单元格格式为“ </w:t>
            </w:r>
            <w:r>
              <w:rPr>
                <w:rFonts w:hint="default" w:ascii="Times New Roman" w:hAnsi="Times New Roman" w:eastAsia="宋体" w:cs="Times New Roman"/>
                <w:kern w:val="2"/>
                <w:sz w:val="21"/>
                <w:szCs w:val="21"/>
                <w:lang w:val="en-US" w:eastAsia="zh-CN" w:bidi="ar"/>
              </w:rPr>
              <w:t xml:space="preserve">= [ </w:t>
            </w:r>
            <w:r>
              <w:rPr>
                <w:rFonts w:hint="eastAsia" w:ascii="宋体" w:hAnsi="宋体" w:eastAsia="宋体" w:cs="宋体"/>
                <w:kern w:val="2"/>
                <w:sz w:val="21"/>
                <w:szCs w:val="21"/>
                <w:lang w:val="en-US" w:eastAsia="zh-CN" w:bidi="ar"/>
              </w:rPr>
              <w:t xml:space="preserve">工作簿名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工作表名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单元格地址”。例如，“ </w:t>
            </w:r>
            <w:r>
              <w:rPr>
                <w:rFonts w:hint="default" w:ascii="Times New Roman" w:hAnsi="Times New Roman" w:eastAsia="宋体" w:cs="Times New Roman"/>
                <w:kern w:val="2"/>
                <w:sz w:val="21"/>
                <w:szCs w:val="21"/>
                <w:lang w:val="en-US" w:eastAsia="zh-CN" w:bidi="ar"/>
              </w:rPr>
              <w:t>= [Book1]Sheet2!A1-[Book2]Sheet1!B3</w:t>
            </w:r>
            <w:r>
              <w:rPr>
                <w:rFonts w:hint="eastAsia" w:ascii="宋体" w:hAnsi="宋体" w:eastAsia="宋体" w:cs="宋体"/>
                <w:kern w:val="2"/>
                <w:sz w:val="21"/>
                <w:szCs w:val="21"/>
                <w:lang w:val="en-US" w:eastAsia="zh-CN" w:bidi="ar"/>
              </w:rPr>
              <w:t xml:space="preserve">”表示将 </w:t>
            </w:r>
            <w:r>
              <w:rPr>
                <w:rFonts w:hint="default" w:ascii="Times New Roman" w:hAnsi="Times New Roman" w:eastAsia="宋体" w:cs="Times New Roman"/>
                <w:kern w:val="2"/>
                <w:sz w:val="21"/>
                <w:szCs w:val="21"/>
                <w:lang w:val="en-US" w:eastAsia="zh-CN" w:bidi="ar"/>
              </w:rPr>
              <w:t xml:space="preserve">Book1 </w:t>
            </w:r>
            <w:r>
              <w:rPr>
                <w:rFonts w:hint="eastAsia" w:ascii="宋体" w:hAnsi="宋体" w:eastAsia="宋体" w:cs="宋体"/>
                <w:kern w:val="2"/>
                <w:sz w:val="21"/>
                <w:szCs w:val="21"/>
                <w:lang w:val="en-US" w:eastAsia="zh-CN" w:bidi="ar"/>
              </w:rPr>
              <w:t xml:space="preserve">工作簿中 </w:t>
            </w:r>
            <w:r>
              <w:rPr>
                <w:rFonts w:hint="default" w:ascii="Times New Roman" w:hAnsi="Times New Roman" w:eastAsia="宋体" w:cs="Times New Roman"/>
                <w:kern w:val="2"/>
                <w:sz w:val="21"/>
                <w:szCs w:val="21"/>
                <w:lang w:val="en-US" w:eastAsia="zh-CN" w:bidi="ar"/>
              </w:rPr>
              <w:t>Sheet2</w:t>
            </w:r>
            <w:r>
              <w:rPr>
                <w:rFonts w:hint="eastAsia" w:ascii="宋体" w:hAnsi="宋体" w:eastAsia="宋体" w:cs="宋体"/>
                <w:kern w:val="2"/>
                <w:sz w:val="21"/>
                <w:szCs w:val="21"/>
                <w:lang w:val="en-US" w:eastAsia="zh-CN" w:bidi="ar"/>
              </w:rPr>
              <w:t xml:space="preserve">工作表中的 </w:t>
            </w:r>
            <w:r>
              <w:rPr>
                <w:rFonts w:hint="default" w:ascii="Times New Roman" w:hAnsi="Times New Roman" w:eastAsia="宋体" w:cs="Times New Roman"/>
                <w:kern w:val="2"/>
                <w:sz w:val="21"/>
                <w:szCs w:val="21"/>
                <w:lang w:val="en-US" w:eastAsia="zh-CN" w:bidi="ar"/>
              </w:rPr>
              <w:t xml:space="preserve">A1 </w:t>
            </w:r>
            <w:r>
              <w:rPr>
                <w:rFonts w:hint="eastAsia" w:ascii="宋体" w:hAnsi="宋体" w:eastAsia="宋体" w:cs="宋体"/>
                <w:kern w:val="2"/>
                <w:sz w:val="21"/>
                <w:szCs w:val="21"/>
                <w:lang w:val="en-US" w:eastAsia="zh-CN" w:bidi="ar"/>
              </w:rPr>
              <w:t xml:space="preserve">单元格的数据与 </w:t>
            </w:r>
            <w:r>
              <w:rPr>
                <w:rFonts w:hint="default" w:ascii="Times New Roman" w:hAnsi="Times New Roman" w:eastAsia="宋体" w:cs="Times New Roman"/>
                <w:kern w:val="2"/>
                <w:sz w:val="21"/>
                <w:szCs w:val="21"/>
                <w:lang w:val="en-US" w:eastAsia="zh-CN" w:bidi="ar"/>
              </w:rPr>
              <w:t xml:space="preserve">Book2 </w:t>
            </w:r>
            <w:r>
              <w:rPr>
                <w:rFonts w:hint="eastAsia" w:ascii="宋体" w:hAnsi="宋体" w:eastAsia="宋体" w:cs="宋体"/>
                <w:kern w:val="2"/>
                <w:sz w:val="21"/>
                <w:szCs w:val="21"/>
                <w:lang w:val="en-US" w:eastAsia="zh-CN" w:bidi="ar"/>
              </w:rPr>
              <w:t xml:space="preserve">工作簿中 </w:t>
            </w:r>
            <w:r>
              <w:rPr>
                <w:rFonts w:hint="default" w:ascii="Times New Roman" w:hAnsi="Times New Roman" w:eastAsia="宋体" w:cs="Times New Roman"/>
                <w:kern w:val="2"/>
                <w:sz w:val="21"/>
                <w:szCs w:val="21"/>
                <w:lang w:val="en-US" w:eastAsia="zh-CN" w:bidi="ar"/>
              </w:rPr>
              <w:t xml:space="preserve">Sheet1 </w:t>
            </w:r>
            <w:r>
              <w:rPr>
                <w:rFonts w:hint="eastAsia" w:ascii="宋体" w:hAnsi="宋体" w:eastAsia="宋体" w:cs="宋体"/>
                <w:kern w:val="2"/>
                <w:sz w:val="21"/>
                <w:szCs w:val="21"/>
                <w:lang w:val="en-US" w:eastAsia="zh-CN" w:bidi="ar"/>
              </w:rPr>
              <w:t xml:space="preserve">工作表中的 </w:t>
            </w:r>
            <w:r>
              <w:rPr>
                <w:rFonts w:hint="default" w:ascii="Times New Roman" w:hAnsi="Times New Roman" w:eastAsia="宋体" w:cs="Times New Roman"/>
                <w:kern w:val="2"/>
                <w:sz w:val="21"/>
                <w:szCs w:val="21"/>
                <w:lang w:val="en-US" w:eastAsia="zh-CN" w:bidi="ar"/>
              </w:rPr>
              <w:t xml:space="preserve">B3 </w:t>
            </w:r>
            <w:r>
              <w:rPr>
                <w:rFonts w:hint="eastAsia" w:ascii="宋体" w:hAnsi="宋体" w:eastAsia="宋体" w:cs="宋体"/>
                <w:kern w:val="2"/>
                <w:sz w:val="21"/>
                <w:szCs w:val="21"/>
                <w:lang w:val="en-US" w:eastAsia="zh-CN" w:bidi="ar"/>
              </w:rPr>
              <w:t>单元格的数据相减，放入某个目标单元格，前者为绝对引用，后者为相对引用。</w:t>
            </w:r>
          </w:p>
          <w:p w14:paraId="7B9492E5">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584" w:type="dxa"/>
            <w:tcBorders>
              <w:tl2br w:val="nil"/>
              <w:tr2bl w:val="nil"/>
            </w:tcBorders>
            <w:vAlign w:val="center"/>
          </w:tcPr>
          <w:p w14:paraId="53D2D712">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szCs w:val="24"/>
              </w:rPr>
              <w:t>增强对自动计算功能理解。</w:t>
            </w:r>
          </w:p>
        </w:tc>
      </w:tr>
      <w:tr w14:paraId="6CC21C8D">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7ABEE4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45D79B9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203FEDB7">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w:t>
            </w:r>
            <w:r>
              <w:rPr>
                <w:rFonts w:hint="eastAsia" w:ascii="Times New Roman" w:hAnsi="Times New Roman"/>
                <w:b/>
                <w:szCs w:val="24"/>
                <w:lang w:eastAsia="zh-CN"/>
              </w:rPr>
              <w:t>统计数据</w:t>
            </w:r>
            <w:r>
              <w:rPr>
                <w:rFonts w:hint="eastAsia" w:ascii="Times New Roman" w:hAnsi="Times New Roman"/>
                <w:b/>
                <w:szCs w:val="24"/>
              </w:rPr>
              <w:t>后，让我们一起来看看分析数据</w:t>
            </w:r>
            <w:r>
              <w:rPr>
                <w:rFonts w:hint="eastAsia" w:ascii="Times New Roman" w:hAnsi="Times New Roman"/>
                <w:b/>
                <w:bCs/>
              </w:rPr>
              <w:t>。首先请几位同学来分享一下</w:t>
            </w:r>
            <w:r>
              <w:rPr>
                <w:rFonts w:hint="eastAsia" w:ascii="Times New Roman" w:hAnsi="Times New Roman"/>
                <w:b/>
                <w:bCs/>
                <w:lang w:eastAsia="zh-CN"/>
              </w:rPr>
              <w:t>对分析数据的理解吧</w:t>
            </w:r>
            <w:r>
              <w:rPr>
                <w:rFonts w:hint="eastAsia" w:ascii="Times New Roman" w:hAnsi="Times New Roman"/>
                <w:b/>
                <w:bCs/>
              </w:rPr>
              <w:t>。</w:t>
            </w:r>
          </w:p>
          <w:p w14:paraId="4640320E">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理解</w:t>
            </w:r>
            <w:r>
              <w:rPr>
                <w:rFonts w:hint="eastAsia" w:ascii="Times New Roman" w:hAnsi="Times New Roman"/>
                <w:b/>
                <w:color w:val="CC0066"/>
                <w:szCs w:val="24"/>
              </w:rPr>
              <w:t>。</w:t>
            </w:r>
          </w:p>
          <w:p w14:paraId="5D99A157">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lang w:eastAsia="zh-CN"/>
              </w:rPr>
              <w:t>讲解任务实施</w:t>
            </w:r>
          </w:p>
          <w:p w14:paraId="1C998E66">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 插入工作表</w:t>
            </w:r>
          </w:p>
          <w:p w14:paraId="7C0296F0">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（1）启动 Excel，单击“文件”菜单→“打开”命令，打开“员工工资表 .xlsx”工作簿。</w:t>
            </w:r>
          </w:p>
          <w:p w14:paraId="22D8C45A">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（2）右键单击“课程表”工作表标签，在快捷菜单中选择“插入”项。</w:t>
            </w:r>
          </w:p>
          <w:p w14:paraId="45DD6032">
            <w:pPr>
              <w:keepNext w:val="0"/>
              <w:keepLines w:val="0"/>
              <w:suppressLineNumbers w:val="0"/>
              <w:spacing w:before="0" w:beforeAutospacing="0" w:after="0" w:afterAutospacing="0" w:line="360" w:lineRule="auto"/>
              <w:ind w:left="0" w:right="0"/>
              <w:rPr>
                <w:rFonts w:hint="eastAsia" w:ascii="Times New Roman" w:hAnsi="Times New Roman"/>
                <w:lang w:eastAsia="zh-CN"/>
              </w:rPr>
            </w:pPr>
            <w:r>
              <w:rPr>
                <w:rFonts w:hint="eastAsia" w:ascii="Times New Roman" w:hAnsi="Times New Roman"/>
              </w:rPr>
              <w:t>（3）在弹出的“插入”对话框中，选择“常用”→“工作表”，单击“确定”按钮</w:t>
            </w:r>
            <w:r>
              <w:rPr>
                <w:rFonts w:hint="eastAsia" w:ascii="Times New Roman" w:hAnsi="Times New Roman"/>
                <w:lang w:eastAsia="zh-CN"/>
              </w:rPr>
              <w:t>。</w:t>
            </w:r>
          </w:p>
          <w:p w14:paraId="53BE3597">
            <w:pPr>
              <w:keepNext w:val="0"/>
              <w:keepLines w:val="0"/>
              <w:suppressLineNumbers w:val="0"/>
              <w:spacing w:before="0" w:beforeAutospacing="0" w:after="0" w:afterAutospacing="0" w:line="360" w:lineRule="auto"/>
              <w:ind w:left="0" w:right="0"/>
              <w:rPr>
                <w:rFonts w:hint="eastAsia" w:ascii="Times New Roman" w:hAnsi="Times New Roman"/>
                <w:lang w:eastAsia="zh-CN"/>
              </w:rPr>
            </w:pPr>
            <w:r>
              <w:rPr>
                <w:rFonts w:hint="eastAsia" w:ascii="Times New Roman" w:hAnsi="Times New Roman"/>
                <w:lang w:eastAsia="zh-CN"/>
              </w:rPr>
              <w:t>（4）单击刚插入的 Sheet1 工作表标签，将其拖到“课程表”后，松开鼠标。</w:t>
            </w:r>
          </w:p>
          <w:p w14:paraId="268E726A">
            <w:pPr>
              <w:keepNext w:val="0"/>
              <w:keepLines w:val="0"/>
              <w:suppressLineNumbers w:val="0"/>
              <w:spacing w:before="0" w:beforeAutospacing="0" w:after="0" w:afterAutospacing="0" w:line="360" w:lineRule="auto"/>
              <w:ind w:left="0" w:right="0"/>
              <w:rPr>
                <w:rFonts w:hint="eastAsia" w:ascii="Times New Roman" w:hAnsi="Times New Roman"/>
                <w:lang w:eastAsia="zh-CN"/>
              </w:rPr>
            </w:pPr>
            <w:r>
              <w:rPr>
                <w:rFonts w:hint="eastAsia" w:ascii="Times New Roman" w:hAnsi="Times New Roman"/>
                <w:lang w:eastAsia="zh-CN"/>
              </w:rPr>
              <w:t>（5）在“工资表”中，选中 B2:G10 单元格，单击“开始”选项卡上的“复制”按钮 。</w:t>
            </w:r>
          </w:p>
          <w:p w14:paraId="096201D1">
            <w:pPr>
              <w:keepNext w:val="0"/>
              <w:keepLines w:val="0"/>
              <w:suppressLineNumbers w:val="0"/>
              <w:spacing w:before="0" w:beforeAutospacing="0" w:after="0" w:afterAutospacing="0" w:line="360" w:lineRule="auto"/>
              <w:ind w:left="0" w:right="0"/>
              <w:rPr>
                <w:rFonts w:hint="eastAsia" w:ascii="Times New Roman" w:hAnsi="Times New Roman"/>
                <w:lang w:eastAsia="zh-CN"/>
              </w:rPr>
            </w:pPr>
            <w:r>
              <w:rPr>
                <w:rFonts w:hint="eastAsia" w:ascii="Times New Roman" w:hAnsi="Times New Roman"/>
                <w:lang w:eastAsia="zh-CN"/>
              </w:rPr>
              <w:t>（6）单击 Sheet1 标签，在 Sheet1 工作表中单击 B2 单元格，再单击“开始”选项卡上的“粘贴”按钮 ，如图 2-4-5 所示，适当调整列宽、边框等。</w:t>
            </w:r>
          </w:p>
          <w:p w14:paraId="20745CC3">
            <w:pPr>
              <w:keepNext w:val="0"/>
              <w:keepLines w:val="0"/>
              <w:suppressLineNumbers w:val="0"/>
              <w:spacing w:before="0" w:beforeAutospacing="0" w:after="0" w:afterAutospacing="0" w:line="360" w:lineRule="auto"/>
              <w:ind w:left="0" w:right="0"/>
              <w:rPr>
                <w:rFonts w:hint="eastAsia" w:ascii="Times New Roman" w:hAnsi="Times New Roman"/>
                <w:lang w:eastAsia="zh-CN"/>
              </w:rPr>
            </w:pPr>
            <w:r>
              <w:rPr>
                <w:rFonts w:hint="default"/>
              </w:rPr>
              <w:drawing>
                <wp:inline distT="0" distB="0" distL="114300" distR="114300">
                  <wp:extent cx="3557270" cy="3023870"/>
                  <wp:effectExtent l="0" t="0" r="5080" b="5080"/>
                  <wp:docPr id="6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4"/>
                          <pic:cNvPicPr>
                            <a:picLocks noChangeAspect="1"/>
                          </pic:cNvPicPr>
                        </pic:nvPicPr>
                        <pic:blipFill>
                          <a:blip r:embed="rId32"/>
                          <a:stretch>
                            <a:fillRect/>
                          </a:stretch>
                        </pic:blipFill>
                        <pic:spPr>
                          <a:xfrm>
                            <a:off x="0" y="0"/>
                            <a:ext cx="3557270" cy="3023870"/>
                          </a:xfrm>
                          <a:prstGeom prst="rect">
                            <a:avLst/>
                          </a:prstGeom>
                          <a:noFill/>
                          <a:ln>
                            <a:noFill/>
                          </a:ln>
                        </pic:spPr>
                      </pic:pic>
                    </a:graphicData>
                  </a:graphic>
                </wp:inline>
              </w:drawing>
            </w:r>
          </w:p>
          <w:p w14:paraId="757AD296">
            <w:pPr>
              <w:keepNext w:val="0"/>
              <w:keepLines w:val="0"/>
              <w:numPr>
                <w:ilvl w:val="0"/>
                <w:numId w:val="3"/>
              </w:numPr>
              <w:suppressLineNumbers w:val="0"/>
              <w:spacing w:before="0" w:beforeAutospacing="0" w:after="0" w:afterAutospacing="0" w:line="360" w:lineRule="auto"/>
              <w:ind w:left="0" w:leftChars="0" w:right="0" w:firstLine="0" w:firstLineChars="0"/>
              <w:rPr>
                <w:rFonts w:hint="eastAsia" w:ascii="Times New Roman" w:hAnsi="Times New Roman"/>
                <w:lang w:eastAsia="zh-CN"/>
              </w:rPr>
            </w:pPr>
            <w:r>
              <w:rPr>
                <w:rFonts w:hint="eastAsia" w:ascii="Times New Roman" w:hAnsi="Times New Roman"/>
                <w:lang w:eastAsia="zh-CN"/>
              </w:rPr>
              <w:t xml:space="preserve">调整数值区小数位数为 0。 </w:t>
            </w:r>
          </w:p>
          <w:p w14:paraId="15995476">
            <w:pPr>
              <w:keepNext w:val="0"/>
              <w:keepLines w:val="0"/>
              <w:numPr>
                <w:ilvl w:val="0"/>
                <w:numId w:val="3"/>
              </w:numPr>
              <w:suppressLineNumbers w:val="0"/>
              <w:spacing w:before="0" w:beforeAutospacing="0" w:after="0" w:afterAutospacing="0" w:line="360" w:lineRule="auto"/>
              <w:ind w:left="0" w:leftChars="0" w:right="0" w:firstLine="0" w:firstLineChars="0"/>
              <w:rPr>
                <w:rFonts w:hint="eastAsia" w:ascii="Times New Roman" w:hAnsi="Times New Roman"/>
                <w:lang w:eastAsia="zh-CN"/>
              </w:rPr>
            </w:pPr>
            <w:r>
              <w:rPr>
                <w:rFonts w:hint="eastAsia" w:ascii="Times New Roman" w:hAnsi="Times New Roman"/>
                <w:lang w:eastAsia="zh-CN"/>
              </w:rPr>
              <w:t>双击 Sheet1 标签，将该工作表标签改为“数据分析表”。</w:t>
            </w:r>
          </w:p>
          <w:p w14:paraId="73A0F893">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lang w:eastAsia="zh-CN"/>
              </w:rPr>
            </w:pPr>
            <w:r>
              <w:rPr>
                <w:rFonts w:hint="eastAsia" w:ascii="Times New Roman" w:hAnsi="Times New Roman"/>
                <w:lang w:eastAsia="zh-CN"/>
              </w:rPr>
              <w:t>2. 记录单列排序</w:t>
            </w:r>
          </w:p>
          <w:p w14:paraId="6C9325D9">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lang w:eastAsia="zh-CN"/>
              </w:rPr>
            </w:pPr>
            <w:r>
              <w:rPr>
                <w:rFonts w:hint="eastAsia" w:ascii="Times New Roman" w:hAnsi="Times New Roman"/>
                <w:lang w:eastAsia="zh-CN"/>
              </w:rPr>
              <w:t>下面按实发工资进行降序排序。</w:t>
            </w:r>
          </w:p>
          <w:p w14:paraId="316330F9">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lang w:eastAsia="zh-CN"/>
              </w:rPr>
            </w:pPr>
            <w:r>
              <w:rPr>
                <w:rFonts w:hint="eastAsia" w:ascii="Times New Roman" w:hAnsi="Times New Roman"/>
                <w:lang w:eastAsia="zh-CN"/>
              </w:rPr>
              <w:t>（1）将光标放在工作表区域中需要排序字段“实发工资”的任一单元格。</w:t>
            </w:r>
          </w:p>
          <w:p w14:paraId="06159E8F">
            <w:pPr>
              <w:keepNext w:val="0"/>
              <w:keepLines w:val="0"/>
              <w:numPr>
                <w:ilvl w:val="0"/>
                <w:numId w:val="0"/>
              </w:numPr>
              <w:suppressLineNumbers w:val="0"/>
              <w:spacing w:before="0" w:beforeAutospacing="0" w:after="0" w:afterAutospacing="0" w:line="360" w:lineRule="auto"/>
              <w:ind w:left="0" w:leftChars="0" w:right="0"/>
              <w:rPr>
                <w:rFonts w:hint="eastAsia" w:ascii="Times New Roman" w:hAnsi="Times New Roman"/>
                <w:lang w:eastAsia="zh-CN"/>
              </w:rPr>
            </w:pPr>
            <w:r>
              <w:rPr>
                <w:rFonts w:hint="eastAsia" w:ascii="Times New Roman" w:hAnsi="Times New Roman"/>
                <w:lang w:eastAsia="zh-CN"/>
              </w:rPr>
              <w:t>（2）单击“开始”选项卡中的“排序和筛选”按钮 ，选择“降序”，如图 2-4-6所示，这时表中的记录按实发工资降序重新排列，排列前的员工号、姓名、部门等字段内容随实发工资排序而重新调整。</w:t>
            </w:r>
          </w:p>
          <w:p w14:paraId="6FEBFAF3">
            <w:pPr>
              <w:keepNext w:val="0"/>
              <w:keepLines w:val="0"/>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175" cy="2551430"/>
                  <wp:effectExtent l="0" t="0" r="3175" b="1270"/>
                  <wp:docPr id="62"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5"/>
                          <pic:cNvPicPr>
                            <a:picLocks noChangeAspect="1"/>
                          </pic:cNvPicPr>
                        </pic:nvPicPr>
                        <pic:blipFill>
                          <a:blip r:embed="rId33"/>
                          <a:stretch>
                            <a:fillRect/>
                          </a:stretch>
                        </pic:blipFill>
                        <pic:spPr>
                          <a:xfrm>
                            <a:off x="0" y="0"/>
                            <a:ext cx="3559175" cy="2551430"/>
                          </a:xfrm>
                          <a:prstGeom prst="rect">
                            <a:avLst/>
                          </a:prstGeom>
                          <a:noFill/>
                          <a:ln>
                            <a:noFill/>
                          </a:ln>
                        </pic:spPr>
                      </pic:pic>
                    </a:graphicData>
                  </a:graphic>
                </wp:inline>
              </w:drawing>
            </w:r>
          </w:p>
          <w:p w14:paraId="271E8A5A">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 记录多列排序</w:t>
            </w:r>
          </w:p>
          <w:p w14:paraId="33ADAF31">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下面先按实发工资进行降序排序，如果实发工资有相同的值，则按基本工资降序排序；如果基本工资也相同，则按奖金降序排序。</w:t>
            </w:r>
          </w:p>
          <w:p w14:paraId="6C606E2C">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（1）单击表中的任一单元格。</w:t>
            </w:r>
          </w:p>
          <w:p w14:paraId="0DD2BC1F">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（2）单击“开始”选项卡→“排序和筛选”→“自定义排序”命令，Excel 自动选择整个记录区域，并弹出“排序”对话框。</w:t>
            </w:r>
          </w:p>
          <w:p w14:paraId="4F54ED01">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（3）在“主要关键字”下拉列表框中，选择排序的主要关键字为“实发工资”，选择“次序”为“降序”。</w:t>
            </w:r>
          </w:p>
          <w:p w14:paraId="77F63AEC">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（4）单击“添加条件”，在“次要关键字”下拉列表框中指定要排序的列为“基本工资”，并指定排序顺序为“降序”。</w:t>
            </w:r>
          </w:p>
          <w:p w14:paraId="0041C632">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（5）单击“添加条件”，在新的“次要关键字”下拉列表框中指定要排序的列为“奖金”，并指定排序顺序为“降序”。</w:t>
            </w:r>
          </w:p>
          <w:p w14:paraId="729DED61">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（6）选中“数据包含标题”后，单击“确定”按钮。</w:t>
            </w:r>
          </w:p>
          <w:p w14:paraId="6564E3F8">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 数据筛选</w:t>
            </w:r>
          </w:p>
          <w:p w14:paraId="0E80201B">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下面筛选出开发部中实发工资在 6 000 元以上的记录。</w:t>
            </w:r>
          </w:p>
          <w:p w14:paraId="44E88DB2">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（1）将光标放在记录表中的任一位置。</w:t>
            </w:r>
          </w:p>
          <w:p w14:paraId="7DC3418F">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（2）单击“开始”选项卡→“排序和筛选”→“筛选”命令，这时在每个字段旁显示出下拉箭头 。</w:t>
            </w:r>
          </w:p>
          <w:p w14:paraId="42035414">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（3）在“部门”筛选器中只勾选“开发部”，如图 2-4-8 所示。筛选后，不满足条件的行被隐藏，被筛选出的行的行号颜色变为蓝色，该列标题右边的字段箭头的颜色也变为蓝色，在状态栏中显示找到的记录个数。</w:t>
            </w:r>
          </w:p>
          <w:p w14:paraId="6EAA257F">
            <w:pPr>
              <w:keepNext w:val="0"/>
              <w:keepLines w:val="0"/>
              <w:numPr>
                <w:ilvl w:val="0"/>
                <w:numId w:val="0"/>
              </w:numPr>
              <w:suppressLineNumbers w:val="0"/>
              <w:spacing w:before="0" w:beforeAutospacing="0" w:after="0" w:afterAutospacing="0" w:line="360" w:lineRule="auto"/>
              <w:ind w:left="0" w:leftChars="0" w:right="0"/>
              <w:rPr>
                <w:rFonts w:hint="default"/>
              </w:rPr>
            </w:pPr>
            <w:r>
              <w:rPr>
                <w:rFonts w:hint="default"/>
              </w:rPr>
              <w:drawing>
                <wp:inline distT="0" distB="0" distL="114300" distR="114300">
                  <wp:extent cx="3559175" cy="2384425"/>
                  <wp:effectExtent l="0" t="0" r="3175" b="15875"/>
                  <wp:docPr id="63"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6"/>
                          <pic:cNvPicPr>
                            <a:picLocks noChangeAspect="1"/>
                          </pic:cNvPicPr>
                        </pic:nvPicPr>
                        <pic:blipFill>
                          <a:blip r:embed="rId34"/>
                          <a:stretch>
                            <a:fillRect/>
                          </a:stretch>
                        </pic:blipFill>
                        <pic:spPr>
                          <a:xfrm>
                            <a:off x="0" y="0"/>
                            <a:ext cx="3559175" cy="2384425"/>
                          </a:xfrm>
                          <a:prstGeom prst="rect">
                            <a:avLst/>
                          </a:prstGeom>
                          <a:noFill/>
                          <a:ln>
                            <a:noFill/>
                          </a:ln>
                        </pic:spPr>
                      </pic:pic>
                    </a:graphicData>
                  </a:graphic>
                </wp:inline>
              </w:drawing>
            </w:r>
          </w:p>
          <w:p w14:paraId="0360B2C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w:t>
            </w:r>
            <w:r>
              <w:rPr>
                <w:rFonts w:hint="eastAsia"/>
                <w:lang w:val="en-US" w:eastAsia="zh-CN"/>
              </w:rPr>
              <w:t>4</w:t>
            </w:r>
            <w:r>
              <w:rPr>
                <w:rFonts w:hint="eastAsia"/>
                <w:lang w:eastAsia="zh-CN"/>
              </w:rPr>
              <w:t>）在“实发工资”筛选器中选择“数字筛选”→“大于”项，在弹出的“自定义自动筛选方式”对话框中指定条件为“大于”，数值为“6 000”，单击“确定”按钮。</w:t>
            </w:r>
          </w:p>
          <w:p w14:paraId="752A389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 分类汇总</w:t>
            </w:r>
          </w:p>
          <w:p w14:paraId="1C8ABA8B">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下面按部门对职工进行分类汇总，分别统计出后勤部、开发部、销售部和全体职工的实发工资平均值。</w:t>
            </w:r>
          </w:p>
          <w:p w14:paraId="2F498DDD">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（1）选择“部门”单元格，单击“排序和筛选”→“升序”对“部门”进行排序。</w:t>
            </w:r>
          </w:p>
          <w:p w14:paraId="4D3D4FFD">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（2）将光标放在工作表的任一单元格，选择“数据”选项卡→“分类汇总”，打开“分类汇总”对话框。</w:t>
            </w:r>
          </w:p>
          <w:p w14:paraId="1D978B08">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（3）在打开的“分类汇总”对话框中，在“分类字段”下拉列表中选择“部门”，在“汇总方式”下拉列表中选择“平均值”，在“选定汇总项”中选择“实发工资”。</w:t>
            </w:r>
          </w:p>
          <w:p w14:paraId="676406A3">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（4）单击“确定”按钮完成操作。</w:t>
            </w:r>
          </w:p>
          <w:p w14:paraId="2F6C11A7">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 创建图表</w:t>
            </w:r>
          </w:p>
          <w:p w14:paraId="0F3A79CF">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下面以“员工工资表”为例，通过使用工作表中的现有数据创建二维柱形图表。</w:t>
            </w:r>
          </w:p>
          <w:p w14:paraId="2BF2B6B7">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（1）将活动单元格放在数据区域外面的任意单元格中。</w:t>
            </w:r>
          </w:p>
          <w:p w14:paraId="49BC7B8F">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（2）在“插入”选项卡的“图表”组中，单击“柱形图”图标 ，在下拉列表中显示柱形图样式列表，单击“二维柱形图”中的第一个样式“簇状柱形图”。</w:t>
            </w:r>
          </w:p>
          <w:p w14:paraId="1C6D7FF6">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（3）系统将在当前单元格位置插入一个临时图表，同时切换到“图表工具 - 设计”选项卡，如图 2-4-13 所示。可以把临时图表拖拽到其他位置，从而显示出来已经有的表，以方便选择数据。</w:t>
            </w:r>
          </w:p>
          <w:p w14:paraId="78B13F16">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529330" cy="1534795"/>
                  <wp:effectExtent l="0" t="0" r="13970" b="8255"/>
                  <wp:docPr id="64"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7"/>
                          <pic:cNvPicPr>
                            <a:picLocks noChangeAspect="1"/>
                          </pic:cNvPicPr>
                        </pic:nvPicPr>
                        <pic:blipFill>
                          <a:blip r:embed="rId35"/>
                          <a:stretch>
                            <a:fillRect/>
                          </a:stretch>
                        </pic:blipFill>
                        <pic:spPr>
                          <a:xfrm>
                            <a:off x="0" y="0"/>
                            <a:ext cx="3529330" cy="1534795"/>
                          </a:xfrm>
                          <a:prstGeom prst="rect">
                            <a:avLst/>
                          </a:prstGeom>
                          <a:noFill/>
                          <a:ln>
                            <a:noFill/>
                          </a:ln>
                        </pic:spPr>
                      </pic:pic>
                    </a:graphicData>
                  </a:graphic>
                </wp:inline>
              </w:drawing>
            </w:r>
          </w:p>
          <w:p w14:paraId="1D5A9CFC">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（4）在“设计”选项卡中，单击“数据”组中的“选择数据”按钮。</w:t>
            </w:r>
          </w:p>
          <w:p w14:paraId="41A5C45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（5）在“选择数据源”对话框中，如图 2-4-14 所示，单击“图表数据区域”栏右侧的折叠对话框按钮 ，在工作表中首先选取“姓名”列的数据（包括列标题单元格），按下 Ctrl 键，选取其他列的标题和数据，选取“基本工资”“奖金”“实发工资”（包括列标题单元格），然后单击展开对话框按钮 展开对话框，在对话框中可以看到所选数据区域所对应的地址引用。</w:t>
            </w:r>
          </w:p>
          <w:p w14:paraId="4CE2670C">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465195" cy="1512570"/>
                  <wp:effectExtent l="0" t="0" r="1905" b="11430"/>
                  <wp:docPr id="6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8"/>
                          <pic:cNvPicPr>
                            <a:picLocks noChangeAspect="1"/>
                          </pic:cNvPicPr>
                        </pic:nvPicPr>
                        <pic:blipFill>
                          <a:blip r:embed="rId36"/>
                          <a:stretch>
                            <a:fillRect/>
                          </a:stretch>
                        </pic:blipFill>
                        <pic:spPr>
                          <a:xfrm>
                            <a:off x="0" y="0"/>
                            <a:ext cx="3465195" cy="1512570"/>
                          </a:xfrm>
                          <a:prstGeom prst="rect">
                            <a:avLst/>
                          </a:prstGeom>
                          <a:noFill/>
                          <a:ln>
                            <a:noFill/>
                          </a:ln>
                        </pic:spPr>
                      </pic:pic>
                    </a:graphicData>
                  </a:graphic>
                </wp:inline>
              </w:drawing>
            </w:r>
          </w:p>
          <w:p w14:paraId="7D5BA0F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7. 设置图表元素格式</w:t>
            </w:r>
          </w:p>
          <w:p w14:paraId="4C0FB0E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图表设置完成后，可以对组成图表的各元素（标题、图例、水平轴、垂直轴、图标区、绘图区、网格线等）或数据进行修改。</w:t>
            </w:r>
          </w:p>
          <w:p w14:paraId="1DD9AEC1">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在图表中用鼠标右键单击某个图表元素，将显示用于修改当前元素格式的快捷菜单和一个用于设置常用格式的工具栏，单击工具栏中“图表区”下拉列表框右侧的下拉按钮 ，可看到当前图表中所包含的所有元素。</w:t>
            </w:r>
          </w:p>
          <w:p w14:paraId="29DC522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Excel 图表中主要元素及说明如下。</w:t>
            </w:r>
          </w:p>
          <w:p w14:paraId="1B8727E5">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（1）图表区：整个图表及其全部元素。</w:t>
            </w:r>
          </w:p>
          <w:p w14:paraId="7D2EC04C">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（2）绘图区：在二维图表中，是指通过轴来界定的区域，包括所有数据系列。在三维图表中，同样是通过轴来界定的区域，包括所有数据系列、分类名、刻度线标志和坐标轴标题。</w:t>
            </w:r>
          </w:p>
          <w:p w14:paraId="04C4E58F">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（3）数据系列：在图表中绘制的相关数据点，这些数据源自数据表的行或列。</w:t>
            </w:r>
          </w:p>
          <w:p w14:paraId="484BD86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（4）坐标轴：界定图表绘图区的线条，用作度量的参照框架。y 轴通常为垂直坐标轴并包含数据；x 轴通常为水平坐标轴并包含分类。</w:t>
            </w:r>
          </w:p>
          <w:p w14:paraId="02112171">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（5）标题：图表标题是说明性的文本，可以自动与坐标轴对齐或在图表顶部居中。</w:t>
            </w:r>
          </w:p>
          <w:p w14:paraId="11492257">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（6）数据标签：为数据标记提供附加信息的标签，数据标签代表源于数据表单元格的单个数据点或值。</w:t>
            </w:r>
          </w:p>
          <w:p w14:paraId="1E83E9D4">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7）图例：图例用于说明图表中某种颜色或图案所代表的数据系列或分类。通过下拉列表框选择了某个图表元素后，可使用工具栏中提供的各种常用工具按钮对其格式进行设置。比如，设置字体、字号，使用粗体、斜体，设置文字对齐方式，</w:t>
            </w:r>
          </w:p>
          <w:p w14:paraId="745AF8F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设置文字颜色等。如果希望对图表元素进行更为详细的设置，可在图表中通过鼠标单击选择了某元素后，在“图表工具”中单击“布局”或“格式”选项卡中设置。除了使用“图表工具”选项卡中提供的各种功能来设置各图表元素外，还可以在</w:t>
            </w:r>
          </w:p>
          <w:p w14:paraId="3FFD58DF">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图表中直接双击某图标元素，通过显示的设置对话框对其格式进行设置。</w:t>
            </w:r>
          </w:p>
          <w:p w14:paraId="121E2419">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8. 添加图表元素</w:t>
            </w:r>
          </w:p>
          <w:p w14:paraId="61FEA3A0">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创建好图表后，还可以根据需要添加图表元素。</w:t>
            </w:r>
          </w:p>
          <w:p w14:paraId="525CD598">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（1）选中图表。</w:t>
            </w:r>
          </w:p>
          <w:p w14:paraId="75EBBA8D">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（2）在“图表工具”的“设计”选项卡中，单击“添加图表元素”。</w:t>
            </w:r>
          </w:p>
          <w:p w14:paraId="1E688C58">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（3）在弹出的下拉列表中，选择需要添加的图表元素，如“数据表”，在级联菜单中进一步选择。</w:t>
            </w:r>
          </w:p>
          <w:p w14:paraId="715DF83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中的图表源数据与图表之间存在着链接关系。因此，当修改了工作表中的数据后，不必重新创建图表，图表会随之调整以反映源数据的变化。如果向数据源中添加了一些行，由于数据源区域在设计图表时已经设置好，所以新行添加后图表不会自动更新来表现这些新行。向已创建完毕的图表中添加数据行的</w:t>
            </w:r>
          </w:p>
          <w:p w14:paraId="3411AACC">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方法如下。</w:t>
            </w:r>
          </w:p>
          <w:p w14:paraId="530CFD0D">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（1）在图表中单击选择图形区，此时选取的数据区自动用彩色框线表示出来。</w:t>
            </w:r>
          </w:p>
          <w:p w14:paraId="1BA90B17">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（2）将鼠标靠近框线的右下角。</w:t>
            </w:r>
          </w:p>
          <w:p w14:paraId="37963AFA">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（3）当鼠标指针变成双向斜箭头样式时，向下拖动鼠标使框线扩充到新的数据行，如图 2-4-18 所示。</w:t>
            </w:r>
          </w:p>
          <w:p w14:paraId="3C86869A">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default"/>
              </w:rPr>
              <w:drawing>
                <wp:inline distT="0" distB="0" distL="114300" distR="114300">
                  <wp:extent cx="3558540" cy="2047240"/>
                  <wp:effectExtent l="0" t="0" r="3810" b="10160"/>
                  <wp:docPr id="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9"/>
                          <pic:cNvPicPr>
                            <a:picLocks noChangeAspect="1"/>
                          </pic:cNvPicPr>
                        </pic:nvPicPr>
                        <pic:blipFill>
                          <a:blip r:embed="rId37"/>
                          <a:stretch>
                            <a:fillRect/>
                          </a:stretch>
                        </pic:blipFill>
                        <pic:spPr>
                          <a:xfrm>
                            <a:off x="0" y="0"/>
                            <a:ext cx="3558540" cy="2047240"/>
                          </a:xfrm>
                          <a:prstGeom prst="rect">
                            <a:avLst/>
                          </a:prstGeom>
                          <a:noFill/>
                          <a:ln>
                            <a:noFill/>
                          </a:ln>
                        </pic:spPr>
                      </pic:pic>
                    </a:graphicData>
                  </a:graphic>
                </wp:inline>
              </w:drawing>
            </w:r>
          </w:p>
          <w:p w14:paraId="3B7D8B3E">
            <w:pPr>
              <w:keepNext w:val="0"/>
              <w:keepLines w:val="0"/>
              <w:numPr>
                <w:ilvl w:val="0"/>
                <w:numId w:val="0"/>
              </w:numPr>
              <w:suppressLineNumbers w:val="0"/>
              <w:spacing w:before="0" w:beforeAutospacing="0" w:after="0" w:afterAutospacing="0" w:line="360" w:lineRule="auto"/>
              <w:ind w:left="0" w:leftChars="0" w:right="0"/>
              <w:rPr>
                <w:rFonts w:hint="eastAsia"/>
                <w:lang w:eastAsia="zh-CN"/>
              </w:rPr>
            </w:pPr>
            <w:r>
              <w:rPr>
                <w:rFonts w:hint="eastAsia"/>
                <w:lang w:eastAsia="zh-CN"/>
              </w:rPr>
              <w:t>（</w:t>
            </w:r>
            <w:r>
              <w:rPr>
                <w:rFonts w:hint="eastAsia"/>
                <w:lang w:val="en-US" w:eastAsia="zh-CN"/>
              </w:rPr>
              <w:t>4</w:t>
            </w:r>
            <w:r>
              <w:rPr>
                <w:rFonts w:hint="eastAsia"/>
                <w:lang w:eastAsia="zh-CN"/>
              </w:rPr>
              <w:t>）重复上述操作，将其他数据区框线扩充到新的数据行。</w:t>
            </w:r>
          </w:p>
          <w:p w14:paraId="7639B288">
            <w:pPr>
              <w:keepNext w:val="0"/>
              <w:keepLines w:val="0"/>
              <w:numPr>
                <w:ilvl w:val="0"/>
                <w:numId w:val="0"/>
              </w:numPr>
              <w:suppressLineNumbers w:val="0"/>
              <w:spacing w:before="0" w:beforeAutospacing="0" w:after="0" w:afterAutospacing="0" w:line="360" w:lineRule="auto"/>
              <w:ind w:left="0" w:leftChars="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584" w:type="dxa"/>
            <w:tcBorders>
              <w:tl2br w:val="nil"/>
              <w:tr2bl w:val="nil"/>
            </w:tcBorders>
            <w:vAlign w:val="center"/>
          </w:tcPr>
          <w:p w14:paraId="690B997A">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学习分析数据</w:t>
            </w:r>
            <w:r>
              <w:rPr>
                <w:rFonts w:hint="eastAsia" w:ascii="Times New Roman" w:hAnsi="Times New Roman"/>
                <w:b/>
                <w:szCs w:val="24"/>
              </w:rPr>
              <w:t>，客观直接的展示学习</w:t>
            </w:r>
            <w:r>
              <w:rPr>
                <w:rFonts w:hint="eastAsia" w:ascii="Times New Roman" w:hAnsi="Times New Roman"/>
                <w:b/>
                <w:szCs w:val="24"/>
                <w:lang w:eastAsia="zh-CN"/>
              </w:rPr>
              <w:t>分析数据</w:t>
            </w:r>
            <w:r>
              <w:rPr>
                <w:rFonts w:hint="eastAsia" w:ascii="Times New Roman" w:hAnsi="Times New Roman"/>
                <w:b/>
                <w:szCs w:val="24"/>
              </w:rPr>
              <w:t>的基础知识。</w:t>
            </w:r>
          </w:p>
        </w:tc>
      </w:tr>
      <w:tr w14:paraId="06DFDD7F">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6F3718E">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2163275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7CBF09F2">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如图 2-4-22 所示，在 Sheet2 中制作第 14 届釜山亚洲运动会奖牌榜。</w:t>
            </w:r>
          </w:p>
          <w:p w14:paraId="1B6C5A1E">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（1）用公式计算各类奖牌“总计”，各国奖牌“总计”和“金牌比例”（保留两位小数）。</w:t>
            </w:r>
          </w:p>
          <w:p w14:paraId="1B06BC3D">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（2）以金、银、铜牌为数据生成三维折线图，其中ｘ分类轴为“序号”项的值。</w:t>
            </w:r>
          </w:p>
          <w:p w14:paraId="6B71B7D6">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（3）将 Sheet2 更名为“解答”。</w:t>
            </w:r>
          </w:p>
          <w:p w14:paraId="287464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Times New Roman"/>
              </w:rPr>
            </w:pPr>
            <w:r>
              <w:rPr>
                <w:rFonts w:hint="default"/>
              </w:rPr>
              <w:drawing>
                <wp:inline distT="0" distB="0" distL="114300" distR="114300">
                  <wp:extent cx="2793365" cy="1339850"/>
                  <wp:effectExtent l="0" t="0" r="6985" b="12700"/>
                  <wp:docPr id="67"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30"/>
                          <pic:cNvPicPr>
                            <a:picLocks noChangeAspect="1"/>
                          </pic:cNvPicPr>
                        </pic:nvPicPr>
                        <pic:blipFill>
                          <a:blip r:embed="rId38"/>
                          <a:stretch>
                            <a:fillRect/>
                          </a:stretch>
                        </pic:blipFill>
                        <pic:spPr>
                          <a:xfrm>
                            <a:off x="0" y="0"/>
                            <a:ext cx="2793365" cy="1339850"/>
                          </a:xfrm>
                          <a:prstGeom prst="rect">
                            <a:avLst/>
                          </a:prstGeom>
                          <a:noFill/>
                          <a:ln>
                            <a:noFill/>
                          </a:ln>
                        </pic:spPr>
                      </pic:pic>
                    </a:graphicData>
                  </a:graphic>
                </wp:inline>
              </w:drawing>
            </w:r>
          </w:p>
        </w:tc>
        <w:tc>
          <w:tcPr>
            <w:tcW w:w="1584" w:type="dxa"/>
            <w:tcBorders>
              <w:tl2br w:val="nil"/>
              <w:tr2bl w:val="nil"/>
            </w:tcBorders>
            <w:vAlign w:val="center"/>
          </w:tcPr>
          <w:p w14:paraId="073D45BA">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分析数据</w:t>
            </w:r>
            <w:r>
              <w:rPr>
                <w:rFonts w:hint="eastAsia" w:ascii="Times New Roman" w:hAnsi="Times New Roman"/>
                <w:b/>
              </w:rPr>
              <w:t>的理解</w:t>
            </w:r>
            <w:r>
              <w:rPr>
                <w:rFonts w:hint="eastAsia" w:ascii="Times New Roman" w:hAnsi="Times New Roman"/>
              </w:rPr>
              <w:t>。</w:t>
            </w:r>
          </w:p>
        </w:tc>
      </w:tr>
      <w:tr w14:paraId="5CCB8E94">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49AF0C5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7009DDF2">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06676DEC">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159B83E5">
            <w:pPr>
              <w:keepNext w:val="0"/>
              <w:keepLines w:val="0"/>
              <w:suppressLineNumbers w:val="0"/>
              <w:spacing w:before="0" w:beforeAutospacing="0" w:after="0" w:afterAutospacing="0" w:line="360" w:lineRule="auto"/>
              <w:ind w:left="0" w:right="0" w:firstLine="422" w:firstLineChars="2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rPr>
              <w:t>分析数据</w:t>
            </w:r>
            <w:r>
              <w:rPr>
                <w:rFonts w:hint="eastAsia" w:ascii="Times New Roman" w:hAnsi="Times New Roman"/>
                <w:b/>
              </w:rPr>
              <w:t>。因此明白了数据透视表有机地综合了数据排序、筛选、分类汇总等数据分析的优点，可方便地调整分类汇总的方式，灵活地以多种不同方式展示数据的特征。</w:t>
            </w:r>
          </w:p>
          <w:p w14:paraId="7BE62184">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584" w:type="dxa"/>
            <w:tcBorders>
              <w:tl2br w:val="nil"/>
              <w:tr2bl w:val="nil"/>
            </w:tcBorders>
            <w:vAlign w:val="center"/>
          </w:tcPr>
          <w:p w14:paraId="5EEBDF03">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通过对所学知识回顾，培养学生的归纳总结能力。</w:t>
            </w:r>
          </w:p>
        </w:tc>
      </w:tr>
      <w:tr w14:paraId="311FF215">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4539427B">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s="Times New Roman"/>
                <w:color w:val="2E75B6" w:themeColor="accent1" w:themeShade="BF"/>
                <w:kern w:val="2"/>
                <w:sz w:val="21"/>
                <w:szCs w:val="21"/>
              </w:rPr>
            </w:pPr>
            <w:r>
              <w:rPr>
                <w:rFonts w:hint="eastAsia" w:ascii="微软雅黑" w:hAnsi="微软雅黑" w:eastAsia="微软雅黑" w:cs="微软雅黑"/>
                <w:b/>
                <w:bCs w:val="0"/>
                <w:color w:val="2E75B6" w:themeColor="accent1" w:themeShade="BF"/>
                <w:kern w:val="2"/>
                <w:sz w:val="24"/>
                <w:szCs w:val="24"/>
                <w:lang w:val="en-US" w:eastAsia="zh-CN" w:bidi="ar"/>
              </w:rPr>
              <w:t>技术拓展</w:t>
            </w:r>
          </w:p>
          <w:p w14:paraId="3162FF1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557CD63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6601" w:type="dxa"/>
            <w:tcBorders>
              <w:tl2br w:val="nil"/>
              <w:tr2bl w:val="nil"/>
            </w:tcBorders>
            <w:vAlign w:val="center"/>
          </w:tcPr>
          <w:p w14:paraId="0E8FCF5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000000"/>
                <w:kern w:val="2"/>
                <w:sz w:val="21"/>
                <w:szCs w:val="21"/>
                <w:lang w:val="en-US" w:eastAsia="zh-CN" w:bidi="ar"/>
              </w:rPr>
              <w:t>讲解技能拓展</w:t>
            </w:r>
          </w:p>
          <w:p w14:paraId="05C12F8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导入外部数据</w:t>
            </w:r>
          </w:p>
          <w:p w14:paraId="3C5FBB4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 xml:space="preserve">）启动 </w:t>
            </w:r>
            <w:r>
              <w:rPr>
                <w:rFonts w:hint="default" w:ascii="Times New Roman" w:hAnsi="Times New Roman" w:eastAsia="宋体" w:cs="Times New Roman"/>
                <w:kern w:val="2"/>
                <w:sz w:val="21"/>
                <w:szCs w:val="21"/>
                <w:lang w:val="en-US" w:eastAsia="zh-CN" w:bidi="ar"/>
              </w:rPr>
              <w:t>Excel</w:t>
            </w:r>
            <w:r>
              <w:rPr>
                <w:rFonts w:hint="eastAsia" w:ascii="宋体" w:hAnsi="宋体" w:eastAsia="宋体" w:cs="宋体"/>
                <w:kern w:val="2"/>
                <w:sz w:val="21"/>
                <w:szCs w:val="21"/>
                <w:lang w:val="en-US" w:eastAsia="zh-CN" w:bidi="ar"/>
              </w:rPr>
              <w:t>，单击“数据”菜单→“导入外部数据”→“导入数据”项。</w:t>
            </w:r>
          </w:p>
          <w:p w14:paraId="2F5C151C">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）在打开的“选取数据源”对话框中，选择要导入的数据所在的位置和文件，单击“打开”按钮。</w:t>
            </w:r>
          </w:p>
          <w:p w14:paraId="021122EF">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）在弹出的“选择表格”对话框中，列出了该工作簿中的所有工作表，选择某一工作表，单击“确定”按钮。</w:t>
            </w:r>
          </w:p>
          <w:p w14:paraId="22C4993E">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）在“导入数据”对话框中，确定数据将要放在现有工作表的单元格位置，单击“确定”按钮。</w:t>
            </w:r>
          </w:p>
          <w:p w14:paraId="7A1F207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2. </w:t>
            </w:r>
            <w:r>
              <w:rPr>
                <w:rFonts w:hint="eastAsia" w:ascii="宋体" w:hAnsi="宋体" w:eastAsia="宋体" w:cs="宋体"/>
                <w:kern w:val="2"/>
                <w:sz w:val="21"/>
                <w:szCs w:val="21"/>
                <w:lang w:val="en-US" w:eastAsia="zh-CN" w:bidi="ar"/>
              </w:rPr>
              <w:t>图表的类型和功能</w:t>
            </w:r>
          </w:p>
          <w:p w14:paraId="7CA38DC5">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Excel </w:t>
            </w:r>
            <w:r>
              <w:rPr>
                <w:rFonts w:hint="eastAsia" w:ascii="宋体" w:hAnsi="宋体" w:eastAsia="宋体" w:cs="宋体"/>
                <w:kern w:val="2"/>
                <w:sz w:val="21"/>
                <w:szCs w:val="21"/>
                <w:lang w:val="en-US" w:eastAsia="zh-CN" w:bidi="ar"/>
              </w:rPr>
              <w:t xml:space="preserve">提供了 </w:t>
            </w:r>
            <w:r>
              <w:rPr>
                <w:rFonts w:hint="default" w:ascii="Times New Roman" w:hAnsi="Times New Roman" w:eastAsia="宋体" w:cs="Times New Roman"/>
                <w:kern w:val="2"/>
                <w:sz w:val="21"/>
                <w:szCs w:val="21"/>
                <w:lang w:val="en-US" w:eastAsia="zh-CN" w:bidi="ar"/>
              </w:rPr>
              <w:t xml:space="preserve">14 </w:t>
            </w:r>
            <w:r>
              <w:rPr>
                <w:rFonts w:hint="eastAsia" w:ascii="宋体" w:hAnsi="宋体" w:eastAsia="宋体" w:cs="宋体"/>
                <w:kern w:val="2"/>
                <w:sz w:val="21"/>
                <w:szCs w:val="21"/>
                <w:lang w:val="en-US" w:eastAsia="zh-CN" w:bidi="ar"/>
              </w:rPr>
              <w:t>种标准的图表类型，每一种都有多种组合和变换。使用时选用哪</w:t>
            </w:r>
          </w:p>
          <w:p w14:paraId="528E78BA">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一种图表更好呢？图表的选择主要同数据的形式有关，其次是感觉效果和美观性。</w:t>
            </w:r>
          </w:p>
          <w:p w14:paraId="405DB7A0">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选用图表的一般规则如下。</w:t>
            </w:r>
          </w:p>
          <w:p w14:paraId="092FD85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）面积图：显示一段时间内变动的幅值。当有几个部分正在变动，而你对那些部分总和感兴趣时，面积图特别有用。面积图使你看见单独各部分的变动，同时也看到总体的变化。</w:t>
            </w:r>
          </w:p>
          <w:p w14:paraId="74AC067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条形图：由一系列水平条组成，使得对于时间轴上的某一点，两个或多个项目的相对尺寸具有可比性。比如，它可以比较每个季度、三种产品中任意一种的销售数量。条形图中的每一条在工作表上是一个单独的数据点或数。它与柱形图的行和列刚好调过来，所以有时可以互换使用。</w:t>
            </w:r>
          </w:p>
          <w:p w14:paraId="64781AE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）柱形图：由一系列垂直条组成，通常用来比较一段时间中两个或多个项目的相对尺寸。例如，不同产品季度或年销售量对比、在几个项目中不同部门的经费分配情况、每年各类资料的数目等。</w:t>
            </w:r>
          </w:p>
          <w:p w14:paraId="6CD8A421">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 xml:space="preserve">）折线图：被用来显示一段时间内的趋势。比如，数据在一段时间内是呈增长趋势的，在另一段时间内处于下降趋势，我们可以通过折线图，对将来做出预测。例如，速度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 xml:space="preserve">时间曲线、推力 </w:t>
            </w:r>
            <w:r>
              <w:rPr>
                <w:rFonts w:hint="default" w:ascii="Times New Roman" w:hAnsi="Times New Roman" w:eastAsia="宋体" w:cs="Times New Roman"/>
                <w:kern w:val="2"/>
                <w:sz w:val="21"/>
                <w:szCs w:val="21"/>
                <w:lang w:val="en-US" w:eastAsia="zh-CN" w:bidi="ar"/>
              </w:rPr>
              <w:t xml:space="preserve">- </w:t>
            </w:r>
            <w:r>
              <w:rPr>
                <w:rFonts w:hint="eastAsia" w:ascii="宋体" w:hAnsi="宋体" w:eastAsia="宋体" w:cs="宋体"/>
                <w:kern w:val="2"/>
                <w:sz w:val="21"/>
                <w:szCs w:val="21"/>
                <w:lang w:val="en-US" w:eastAsia="zh-CN" w:bidi="ar"/>
              </w:rPr>
              <w:t>耗油量曲线等，都可以利用折线图来表示，一般在工程上应用较多。</w:t>
            </w:r>
          </w:p>
          <w:p w14:paraId="160E291E">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股价图：具有三个数据序列的折线图，被用来显示一段给定时间内一种股标的最高价、最低价和收盘价。通过在最高、最低数据点之间画线形成垂直线条，而轴上的小刻度代表收盘价。股价图多用于金融、商贸等行业。</w:t>
            </w:r>
          </w:p>
          <w:p w14:paraId="0951650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6</w:t>
            </w:r>
            <w:r>
              <w:rPr>
                <w:rFonts w:hint="eastAsia" w:ascii="宋体" w:hAnsi="宋体" w:eastAsia="宋体" w:cs="宋体"/>
                <w:kern w:val="2"/>
                <w:sz w:val="21"/>
                <w:szCs w:val="21"/>
                <w:lang w:val="en-US" w:eastAsia="zh-CN" w:bidi="ar"/>
              </w:rPr>
              <w:t>）饼形图：在用于对比几个数据在其形成的总和中所占百分比值时最有用。整个饼代表总和，每一个数用一个楔形或薄片代表。比如，表示不同产品的销售量占总销售量的百分比，各单位的经费占总经费的比例等。如果想表示多个系列的数据时，可以用环形图。</w:t>
            </w:r>
          </w:p>
          <w:p w14:paraId="0F77820E">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7</w:t>
            </w:r>
            <w:r>
              <w:rPr>
                <w:rFonts w:hint="eastAsia" w:ascii="宋体" w:hAnsi="宋体" w:eastAsia="宋体" w:cs="宋体"/>
                <w:kern w:val="2"/>
                <w:sz w:val="21"/>
                <w:szCs w:val="21"/>
                <w:lang w:val="en-US" w:eastAsia="zh-CN" w:bidi="ar"/>
              </w:rPr>
              <w:t xml:space="preserve">）雷达图：显示数据如何按中心点或其他数据变动。每个类别的坐标值从中心点辐射，来源于同一序列的数据同线条相连。采用雷达图来绘制几个内部关联的序列，可以很容易地做出可视的对比。比如，你有 </w:t>
            </w: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 xml:space="preserve">台具有 </w:t>
            </w:r>
            <w:r>
              <w:rPr>
                <w:rFonts w:hint="default" w:ascii="Times New Roman" w:hAnsi="Times New Roman" w:eastAsia="宋体" w:cs="Times New Roman"/>
                <w:kern w:val="2"/>
                <w:sz w:val="21"/>
                <w:szCs w:val="21"/>
                <w:lang w:val="en-US" w:eastAsia="zh-CN" w:bidi="ar"/>
              </w:rPr>
              <w:t xml:space="preserve">5 </w:t>
            </w:r>
            <w:r>
              <w:rPr>
                <w:rFonts w:hint="eastAsia" w:ascii="宋体" w:hAnsi="宋体" w:eastAsia="宋体" w:cs="宋体"/>
                <w:kern w:val="2"/>
                <w:sz w:val="21"/>
                <w:szCs w:val="21"/>
                <w:lang w:val="en-US" w:eastAsia="zh-CN" w:bidi="ar"/>
              </w:rPr>
              <w:t>个相同部件的机器，在雷达图上就可以绘制出每一台机器上每一部件的磨损量。</w:t>
            </w:r>
          </w:p>
          <w:p w14:paraId="5BCF41B9">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8</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 xml:space="preserve">XY </w:t>
            </w:r>
            <w:r>
              <w:rPr>
                <w:rFonts w:hint="eastAsia" w:ascii="宋体" w:hAnsi="宋体" w:eastAsia="宋体" w:cs="宋体"/>
                <w:kern w:val="2"/>
                <w:sz w:val="21"/>
                <w:szCs w:val="21"/>
                <w:lang w:val="en-US" w:eastAsia="zh-CN" w:bidi="ar"/>
              </w:rPr>
              <w:t>散点图：展示成对的数和它们所代表的趋势之间的关系。对于每一数对，一个数被绘制在ｘ轴上，而另一个数被绘制在ｙ轴上。过两点作轴垂线，相交处在图表上有一个标记。当大量的这种数对被绘制后，出现一个图形。散点图的重要作用是可以用来绘制函数曲线，从简单的三角函数、指数函数、对数函数到复杂的混合型函数，都可以利用它快速准确地绘制出曲线，所以在教学、科学计算中会经常用到。另外，还有其他一些类型的图表，比如圆柱图、圆锥图、棱锥图，都是条形图和柱形图变化而来的，没有突出的特点，而且用得相对较少，不再赘述。</w:t>
            </w:r>
          </w:p>
          <w:p w14:paraId="3E30373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数据透视表</w:t>
            </w:r>
          </w:p>
          <w:p w14:paraId="65547180">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数据透视表是一种对大量数据快速汇总和建立交叉列表的交互式表格。它可以依据需要提取数据、重新组合、转换行和列以查看数据的不同汇总结果，还可以显示不同页面的筛选数据，另外也可以根据需要显示区域中的明细数据。数据透视表特别适用于分析数据多、关系复杂的表格。数据透视表有机地综合了数据排序、筛选、分类汇总等数据分析的优点，可方便</w:t>
            </w:r>
          </w:p>
          <w:p w14:paraId="3A7D858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 xml:space="preserve">地调整分类汇总的方式，灵活地以多种不同方式展示数据的特征。一张“数据透视表”仅靠鼠标移动字段位置，即可变换出各种类型的报表。同时，数据透视表也是解决函数公式速度瓶颈的手段之一。数据透视表是最常用、功能最全的 </w:t>
            </w:r>
            <w:r>
              <w:rPr>
                <w:rFonts w:hint="default" w:ascii="Times New Roman" w:hAnsi="Times New Roman" w:eastAsia="宋体" w:cs="Times New Roman"/>
                <w:kern w:val="2"/>
                <w:sz w:val="21"/>
                <w:szCs w:val="21"/>
                <w:lang w:val="en-US" w:eastAsia="zh-CN" w:bidi="ar"/>
              </w:rPr>
              <w:t xml:space="preserve">Excel </w:t>
            </w:r>
            <w:r>
              <w:rPr>
                <w:rFonts w:hint="eastAsia" w:ascii="宋体" w:hAnsi="宋体" w:eastAsia="宋体" w:cs="宋体"/>
                <w:kern w:val="2"/>
                <w:sz w:val="21"/>
                <w:szCs w:val="21"/>
                <w:lang w:val="en-US" w:eastAsia="zh-CN" w:bidi="ar"/>
              </w:rPr>
              <w:t>数据分析工具之一。其应用方法如下。</w:t>
            </w:r>
          </w:p>
          <w:p w14:paraId="2FB923E8">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）选中工作表。</w:t>
            </w:r>
          </w:p>
          <w:p w14:paraId="3F52B53D">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）选择“数据”菜单→“数据透视表和数据透视图”，打开“数据透视表和数据透视图向导 </w:t>
            </w: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 xml:space="preserve">步骤之 </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”，选择数据的来源为“</w:t>
            </w:r>
            <w:r>
              <w:rPr>
                <w:rFonts w:hint="default" w:ascii="Times New Roman" w:hAnsi="Times New Roman" w:eastAsia="宋体" w:cs="Times New Roman"/>
                <w:kern w:val="2"/>
                <w:sz w:val="21"/>
                <w:szCs w:val="21"/>
                <w:lang w:val="en-US" w:eastAsia="zh-CN" w:bidi="ar"/>
              </w:rPr>
              <w:t xml:space="preserve">Microsoft Office Excel </w:t>
            </w:r>
            <w:r>
              <w:rPr>
                <w:rFonts w:hint="eastAsia" w:ascii="宋体" w:hAnsi="宋体" w:eastAsia="宋体" w:cs="宋体"/>
                <w:kern w:val="2"/>
                <w:sz w:val="21"/>
                <w:szCs w:val="21"/>
                <w:lang w:val="en-US" w:eastAsia="zh-CN" w:bidi="ar"/>
              </w:rPr>
              <w:t>数据列表或数据库”，在“所需创建的报表类型”项中选中“数据透视表”。</w:t>
            </w:r>
          </w:p>
          <w:p w14:paraId="2F4B31A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）单击“下一步”按钮，打开“</w:t>
            </w: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 xml:space="preserve">步骤之 </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”对话框，在工作表中选择数据区域。</w:t>
            </w:r>
          </w:p>
          <w:p w14:paraId="2D0EF4BE">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4</w:t>
            </w:r>
            <w:r>
              <w:rPr>
                <w:rFonts w:hint="eastAsia" w:ascii="宋体" w:hAnsi="宋体" w:eastAsia="宋体" w:cs="宋体"/>
                <w:kern w:val="2"/>
                <w:sz w:val="21"/>
                <w:szCs w:val="21"/>
                <w:lang w:val="en-US" w:eastAsia="zh-CN" w:bidi="ar"/>
              </w:rPr>
              <w:t>）单击“下一步”按钮，打开“</w:t>
            </w:r>
            <w:r>
              <w:rPr>
                <w:rFonts w:hint="default" w:ascii="Times New Roman" w:hAnsi="Times New Roman" w:eastAsia="宋体" w:cs="Times New Roman"/>
                <w:kern w:val="2"/>
                <w:sz w:val="21"/>
                <w:szCs w:val="21"/>
                <w:lang w:val="en-US" w:eastAsia="zh-CN" w:bidi="ar"/>
              </w:rPr>
              <w:t xml:space="preserve">3 </w:t>
            </w:r>
            <w:r>
              <w:rPr>
                <w:rFonts w:hint="eastAsia" w:ascii="宋体" w:hAnsi="宋体" w:eastAsia="宋体" w:cs="宋体"/>
                <w:kern w:val="2"/>
                <w:sz w:val="21"/>
                <w:szCs w:val="21"/>
                <w:lang w:val="en-US" w:eastAsia="zh-CN" w:bidi="ar"/>
              </w:rPr>
              <w:t xml:space="preserve">步骤之 </w:t>
            </w:r>
            <w:r>
              <w:rPr>
                <w:rFonts w:hint="default" w:ascii="Times New Roman" w:hAnsi="Times New Roman" w:eastAsia="宋体" w:cs="Times New Roman"/>
                <w:kern w:val="2"/>
                <w:sz w:val="21"/>
                <w:szCs w:val="21"/>
                <w:lang w:val="en-US" w:eastAsia="zh-CN" w:bidi="ar"/>
              </w:rPr>
              <w:t>3</w:t>
            </w:r>
            <w:r>
              <w:rPr>
                <w:rFonts w:hint="eastAsia" w:ascii="宋体" w:hAnsi="宋体" w:eastAsia="宋体" w:cs="宋体"/>
                <w:kern w:val="2"/>
                <w:sz w:val="21"/>
                <w:szCs w:val="21"/>
                <w:lang w:val="en-US" w:eastAsia="zh-CN" w:bidi="ar"/>
              </w:rPr>
              <w:t>”对话框，选择数据透视表的显示位置为“新建工作表”。</w:t>
            </w:r>
          </w:p>
          <w:p w14:paraId="11804814">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5</w:t>
            </w:r>
            <w:r>
              <w:rPr>
                <w:rFonts w:hint="eastAsia" w:ascii="宋体" w:hAnsi="宋体" w:eastAsia="宋体" w:cs="宋体"/>
                <w:kern w:val="2"/>
                <w:sz w:val="21"/>
                <w:szCs w:val="21"/>
                <w:lang w:val="en-US" w:eastAsia="zh-CN" w:bidi="ar"/>
              </w:rPr>
              <w:t xml:space="preserve">）单击“完成”按钮，返回到显示屏幕。此时的工作表标签是 </w:t>
            </w:r>
            <w:r>
              <w:rPr>
                <w:rFonts w:hint="default" w:ascii="Times New Roman" w:hAnsi="Times New Roman" w:eastAsia="宋体" w:cs="Times New Roman"/>
                <w:kern w:val="2"/>
                <w:sz w:val="21"/>
                <w:szCs w:val="21"/>
                <w:lang w:val="en-US" w:eastAsia="zh-CN" w:bidi="ar"/>
              </w:rPr>
              <w:t>Sheet1</w:t>
            </w:r>
            <w:r>
              <w:rPr>
                <w:rFonts w:hint="eastAsia" w:ascii="宋体" w:hAnsi="宋体" w:eastAsia="宋体" w:cs="宋体"/>
                <w:kern w:val="2"/>
                <w:sz w:val="21"/>
                <w:szCs w:val="21"/>
                <w:lang w:val="en-US" w:eastAsia="zh-CN" w:bidi="ar"/>
              </w:rPr>
              <w:t xml:space="preserve">。将工作表标签 </w:t>
            </w:r>
            <w:r>
              <w:rPr>
                <w:rFonts w:hint="default" w:ascii="Times New Roman" w:hAnsi="Times New Roman" w:eastAsia="宋体" w:cs="Times New Roman"/>
                <w:kern w:val="2"/>
                <w:sz w:val="21"/>
                <w:szCs w:val="21"/>
                <w:lang w:val="en-US" w:eastAsia="zh-CN" w:bidi="ar"/>
              </w:rPr>
              <w:t xml:space="preserve">Sheet1 </w:t>
            </w:r>
            <w:r>
              <w:rPr>
                <w:rFonts w:hint="eastAsia" w:ascii="宋体" w:hAnsi="宋体" w:eastAsia="宋体" w:cs="宋体"/>
                <w:kern w:val="2"/>
                <w:sz w:val="21"/>
                <w:szCs w:val="21"/>
                <w:lang w:val="en-US" w:eastAsia="zh-CN" w:bidi="ar"/>
              </w:rPr>
              <w:t>重命名为“透视表”，并将其移动到其他工作表后。</w:t>
            </w:r>
          </w:p>
          <w:p w14:paraId="058AC49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b/>
                <w:bCs/>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584" w:type="dxa"/>
            <w:tcBorders>
              <w:tl2br w:val="nil"/>
              <w:tr2bl w:val="nil"/>
            </w:tcBorders>
            <w:vAlign w:val="center"/>
          </w:tcPr>
          <w:p w14:paraId="3FAC5A1E">
            <w:pPr>
              <w:keepNext w:val="0"/>
              <w:keepLines w:val="0"/>
              <w:suppressLineNumbers w:val="0"/>
              <w:spacing w:before="0" w:beforeAutospacing="0" w:after="0" w:afterAutospacing="0" w:line="360" w:lineRule="auto"/>
              <w:ind w:left="0" w:right="0"/>
              <w:jc w:val="left"/>
              <w:rPr>
                <w:rFonts w:hint="eastAsia" w:ascii="Times New Roman" w:hAnsi="Times New Roman" w:eastAsia="宋体"/>
                <w:b/>
                <w:szCs w:val="24"/>
                <w:lang w:eastAsia="zh-CN"/>
              </w:rPr>
            </w:pPr>
            <w:r>
              <w:rPr>
                <w:rFonts w:hint="eastAsia" w:ascii="Times New Roman" w:hAnsi="Times New Roman"/>
                <w:b/>
                <w:szCs w:val="24"/>
                <w:lang w:eastAsia="zh-CN"/>
              </w:rPr>
              <w:t>增强学生对导入外部数据技能的理解。</w:t>
            </w:r>
          </w:p>
        </w:tc>
      </w:tr>
      <w:tr w14:paraId="6D198F5A">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B008196">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继续探索</w:t>
            </w:r>
          </w:p>
          <w:p w14:paraId="19135B8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3</w:t>
            </w: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5D546CC5">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w:t>
            </w:r>
            <w:r>
              <w:rPr>
                <w:rFonts w:hint="eastAsia" w:ascii="Times New Roman" w:hAnsi="Times New Roman"/>
                <w:b/>
                <w:szCs w:val="24"/>
                <w:lang w:eastAsia="zh-CN"/>
              </w:rPr>
              <w:t>分析数据</w:t>
            </w:r>
            <w:r>
              <w:rPr>
                <w:rFonts w:hint="eastAsia" w:ascii="Times New Roman" w:hAnsi="Times New Roman"/>
                <w:b/>
                <w:szCs w:val="24"/>
              </w:rPr>
              <w:t>后，让我们一起来看看制作个人血压跟踪报告</w:t>
            </w:r>
            <w:r>
              <w:rPr>
                <w:rFonts w:hint="eastAsia" w:ascii="Times New Roman" w:hAnsi="Times New Roman"/>
                <w:b/>
                <w:bCs/>
              </w:rPr>
              <w:t>。首先请几位同学来分享一下</w:t>
            </w:r>
            <w:r>
              <w:rPr>
                <w:rFonts w:hint="eastAsia" w:ascii="Times New Roman" w:hAnsi="Times New Roman"/>
                <w:b/>
                <w:bCs/>
                <w:lang w:eastAsia="zh-CN"/>
              </w:rPr>
              <w:t>对制作个人血压跟踪报告的理解吧</w:t>
            </w:r>
            <w:r>
              <w:rPr>
                <w:rFonts w:hint="eastAsia" w:ascii="Times New Roman" w:hAnsi="Times New Roman"/>
                <w:b/>
                <w:bCs/>
              </w:rPr>
              <w:t>。</w:t>
            </w:r>
          </w:p>
          <w:p w14:paraId="6CAE7C2A">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理解</w:t>
            </w:r>
            <w:r>
              <w:rPr>
                <w:rFonts w:hint="eastAsia" w:ascii="Times New Roman" w:hAnsi="Times New Roman"/>
                <w:b/>
                <w:color w:val="CC0066"/>
                <w:szCs w:val="24"/>
              </w:rPr>
              <w:t>。</w:t>
            </w:r>
          </w:p>
          <w:p w14:paraId="00C2FAC7">
            <w:pPr>
              <w:keepNext w:val="0"/>
              <w:keepLines w:val="0"/>
              <w:widowControl/>
              <w:suppressLineNumbers w:val="0"/>
              <w:spacing w:before="0" w:beforeAutospacing="0" w:after="0" w:afterAutospacing="0" w:line="360" w:lineRule="auto"/>
              <w:ind w:left="0" w:right="0"/>
              <w:rPr>
                <w:rFonts w:hint="eastAsia" w:ascii="Times New Roman" w:hAnsi="Times New Roman"/>
                <w:b/>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讲解任务实施</w:t>
            </w:r>
          </w:p>
          <w:p w14:paraId="0C3E98A3">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b/>
                <w:szCs w:val="24"/>
                <w:lang w:val="en-US" w:eastAsia="zh-CN"/>
              </w:rPr>
              <w:t xml:space="preserve"> </w:t>
            </w:r>
            <w:r>
              <w:rPr>
                <w:rFonts w:hint="eastAsia" w:ascii="Times New Roman" w:hAnsi="Times New Roman"/>
              </w:rPr>
              <w:t>1. 使用模板新建工作簿</w:t>
            </w:r>
          </w:p>
          <w:p w14:paraId="558EC6FC">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（1）启动 Excel 2016，单击“文件”选项卡→“新建”标签。</w:t>
            </w:r>
          </w:p>
          <w:p w14:paraId="7781F4DB">
            <w:pPr>
              <w:keepNext w:val="0"/>
              <w:keepLines w:val="0"/>
              <w:widowControl/>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（2）在搜索栏中输入“个人血压”，单击“搜索”按钮。</w:t>
            </w:r>
          </w:p>
          <w:p w14:paraId="4BA210B1">
            <w:pPr>
              <w:keepNext w:val="0"/>
              <w:keepLines w:val="0"/>
              <w:widowControl/>
              <w:suppressLineNumbers w:val="0"/>
              <w:spacing w:before="0" w:beforeAutospacing="0" w:after="0" w:afterAutospacing="0" w:line="360" w:lineRule="auto"/>
              <w:ind w:left="0" w:right="0"/>
              <w:rPr>
                <w:rFonts w:hint="eastAsia" w:ascii="Times New Roman" w:hAnsi="Times New Roman"/>
                <w:lang w:val="en-US" w:eastAsia="zh-CN"/>
              </w:rPr>
            </w:pPr>
            <w:r>
              <w:rPr>
                <w:rFonts w:hint="eastAsia" w:ascii="Times New Roman" w:hAnsi="Times New Roman"/>
              </w:rPr>
              <w:t>（3）在“样本模板”列表中，单击“血压跟踪器 w / 血糖”项，单击“创建”按钮，如图 2-5-2 所示。</w:t>
            </w:r>
          </w:p>
          <w:p w14:paraId="272F83B1">
            <w:pPr>
              <w:keepNext w:val="0"/>
              <w:keepLines w:val="0"/>
              <w:widowControl/>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9175" cy="2221230"/>
                  <wp:effectExtent l="0" t="0" r="3175" b="7620"/>
                  <wp:docPr id="68"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31"/>
                          <pic:cNvPicPr>
                            <a:picLocks noChangeAspect="1"/>
                          </pic:cNvPicPr>
                        </pic:nvPicPr>
                        <pic:blipFill>
                          <a:blip r:embed="rId39"/>
                          <a:stretch>
                            <a:fillRect/>
                          </a:stretch>
                        </pic:blipFill>
                        <pic:spPr>
                          <a:xfrm>
                            <a:off x="0" y="0"/>
                            <a:ext cx="3559175" cy="2221230"/>
                          </a:xfrm>
                          <a:prstGeom prst="rect">
                            <a:avLst/>
                          </a:prstGeom>
                          <a:noFill/>
                          <a:ln>
                            <a:noFill/>
                          </a:ln>
                        </pic:spPr>
                      </pic:pic>
                    </a:graphicData>
                  </a:graphic>
                </wp:inline>
              </w:drawing>
            </w:r>
          </w:p>
          <w:p w14:paraId="534268AB">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（4）片刻下载后，将打开“血压跟踪器 w / 血糖 1”工作簿。</w:t>
            </w:r>
          </w:p>
          <w:p w14:paraId="65538CDA">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（5）单击“文件”选项卡→“另存为”命令，在弹出的“另存为”对话框中，指定保存位置，将工作簿文件名设为“个人血压跟踪报告”，单击“保存”按钮。</w:t>
            </w:r>
          </w:p>
          <w:p w14:paraId="06DF71BE">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 修改工作表</w:t>
            </w:r>
          </w:p>
          <w:p w14:paraId="3DF440E1">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（1）右键单击模板中默认的工作表标签，在快捷菜单中单击“重命名”，修改为“血压记录”。</w:t>
            </w:r>
          </w:p>
          <w:p w14:paraId="5FFDA6D9">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（2）选中要修改文字的单元格，修改相关的文字。</w:t>
            </w:r>
          </w:p>
          <w:p w14:paraId="667025C9">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（3）选中第 J～N 列，在快捷菜单中单击“删除”命令，以删除不需要的血糖单元格数据，如图 2-5-4 所示。</w:t>
            </w:r>
          </w:p>
          <w:p w14:paraId="498AB470">
            <w:pPr>
              <w:keepNext w:val="0"/>
              <w:keepLines w:val="0"/>
              <w:widowControl/>
              <w:numPr>
                <w:ilvl w:val="0"/>
                <w:numId w:val="0"/>
              </w:numPr>
              <w:suppressLineNumbers w:val="0"/>
              <w:spacing w:before="0" w:beforeAutospacing="0" w:after="0" w:afterAutospacing="0" w:line="360" w:lineRule="auto"/>
              <w:ind w:left="0" w:right="0"/>
              <w:rPr>
                <w:rFonts w:hint="default"/>
              </w:rPr>
            </w:pPr>
            <w:r>
              <w:rPr>
                <w:rFonts w:hint="default"/>
              </w:rPr>
              <w:drawing>
                <wp:inline distT="0" distB="0" distL="114300" distR="114300">
                  <wp:extent cx="3557270" cy="1950720"/>
                  <wp:effectExtent l="0" t="0" r="5080" b="11430"/>
                  <wp:docPr id="69"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32"/>
                          <pic:cNvPicPr>
                            <a:picLocks noChangeAspect="1"/>
                          </pic:cNvPicPr>
                        </pic:nvPicPr>
                        <pic:blipFill>
                          <a:blip r:embed="rId40"/>
                          <a:stretch>
                            <a:fillRect/>
                          </a:stretch>
                        </pic:blipFill>
                        <pic:spPr>
                          <a:xfrm>
                            <a:off x="0" y="0"/>
                            <a:ext cx="3557270" cy="1950720"/>
                          </a:xfrm>
                          <a:prstGeom prst="rect">
                            <a:avLst/>
                          </a:prstGeom>
                          <a:noFill/>
                          <a:ln>
                            <a:noFill/>
                          </a:ln>
                        </pic:spPr>
                      </pic:pic>
                    </a:graphicData>
                  </a:graphic>
                </wp:inline>
              </w:drawing>
            </w:r>
          </w:p>
          <w:p w14:paraId="42537C24">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（4）同样的方法，删除 C 列。</w:t>
            </w:r>
          </w:p>
          <w:p w14:paraId="506E1204">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（5）选中原表中的日期和时间数据，修改为自己需要的日期和时间。</w:t>
            </w:r>
          </w:p>
          <w:p w14:paraId="5CDB53C6">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（6）根据需要插入或删除行。</w:t>
            </w:r>
          </w:p>
          <w:p w14:paraId="2230EED6">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（7）将自己的实际血压值替换原来值，修改后的工作表内容。</w:t>
            </w:r>
          </w:p>
          <w:p w14:paraId="7FD22775">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 插入函数</w:t>
            </w:r>
          </w:p>
          <w:p w14:paraId="1AA73043">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（1）选中需要插入公式的单元格，如 K7。</w:t>
            </w:r>
          </w:p>
          <w:p w14:paraId="48FAE974">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（2）单击编辑栏右侧的“插入函数”按钮，在“插入函数”对话框中，在“逻辑”类别中，选中 IF 函数，单击“确定”按钮。</w:t>
            </w:r>
          </w:p>
          <w:p w14:paraId="41AA0807">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（3）在“函数参数”对话框中， 在 Logical_test 参 数 中 输 入“OR（[@ 收 缩压 ]&gt; =140,[@ 舒张压 ]&gt; =90）”； 在 Value_if_true参数中输入“血压过高，注意休息”；在 Value_if_</w:t>
            </w:r>
          </w:p>
          <w:p w14:paraId="75F1FA7B">
            <w:pPr>
              <w:keepNext w:val="0"/>
              <w:keepLines w:val="0"/>
              <w:widowControl/>
              <w:numPr>
                <w:ilvl w:val="0"/>
                <w:numId w:val="0"/>
              </w:numPr>
              <w:suppressLineNumbers w:val="0"/>
              <w:spacing w:before="0" w:beforeAutospacing="0" w:after="0" w:afterAutospacing="0" w:line="360" w:lineRule="auto"/>
              <w:ind w:left="0" w:right="0"/>
              <w:rPr>
                <w:rFonts w:hint="eastAsia"/>
                <w:lang w:val="en-US" w:eastAsia="zh-CN"/>
              </w:rPr>
            </w:pPr>
            <w:r>
              <w:rPr>
                <w:rFonts w:hint="eastAsia"/>
                <w:lang w:val="en-US" w:eastAsia="zh-CN"/>
              </w:rPr>
              <w:t>false 参数中输入“正常，继续保持”。</w:t>
            </w:r>
          </w:p>
          <w:p w14:paraId="0536E180">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（4）单击“确定”按钮完成计算。同时公式自动被填充至 K8:K11 单元格。</w:t>
            </w:r>
          </w:p>
          <w:p w14:paraId="27E3C7EF">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4. 插入迷你图</w:t>
            </w:r>
          </w:p>
          <w:p w14:paraId="0FA05445">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迷你图是 Excel 2016 图表工具的一种，具有折线图、柱形图、盈亏图等类型。其特点是在单元格中生成简明图表，让数据变得更加直观。</w:t>
            </w:r>
          </w:p>
          <w:p w14:paraId="4312DE79">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（1）单击 L7 单元格。</w:t>
            </w:r>
          </w:p>
          <w:p w14:paraId="5E16840B">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（2）单击“插入”选项卡→“迷你图”组→“折线图”按钮，打开“创建迷你图”对话框。</w:t>
            </w:r>
          </w:p>
          <w:p w14:paraId="2BB1A72D">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（3）选中 E7:E11 单元格为创建迷你图所需的数据范围，如图 2-5-8 所示。</w:t>
            </w:r>
          </w:p>
          <w:p w14:paraId="6E7E73DE">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default"/>
              </w:rPr>
              <w:drawing>
                <wp:inline distT="0" distB="0" distL="114300" distR="114300">
                  <wp:extent cx="3558540" cy="2042160"/>
                  <wp:effectExtent l="0" t="0" r="3810" b="15240"/>
                  <wp:docPr id="7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33"/>
                          <pic:cNvPicPr>
                            <a:picLocks noChangeAspect="1"/>
                          </pic:cNvPicPr>
                        </pic:nvPicPr>
                        <pic:blipFill>
                          <a:blip r:embed="rId41"/>
                          <a:stretch>
                            <a:fillRect/>
                          </a:stretch>
                        </pic:blipFill>
                        <pic:spPr>
                          <a:xfrm>
                            <a:off x="0" y="0"/>
                            <a:ext cx="3558540" cy="2042160"/>
                          </a:xfrm>
                          <a:prstGeom prst="rect">
                            <a:avLst/>
                          </a:prstGeom>
                          <a:noFill/>
                          <a:ln>
                            <a:noFill/>
                          </a:ln>
                        </pic:spPr>
                      </pic:pic>
                    </a:graphicData>
                  </a:graphic>
                </wp:inline>
              </w:drawing>
            </w:r>
          </w:p>
          <w:p w14:paraId="2DD9C3C1">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（4）单击“确定”按钮完成创建。</w:t>
            </w:r>
          </w:p>
          <w:p w14:paraId="6D6CC8D6">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（5）选中 L7:L11 单元格。</w:t>
            </w:r>
          </w:p>
          <w:p w14:paraId="4540A7CC">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（6）单击“开始”选项卡→“对齐方式”组→“合并后居中”按钮，合并选中区域。</w:t>
            </w:r>
          </w:p>
          <w:p w14:paraId="20EACE24">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5. 设置迷你图样式</w:t>
            </w:r>
          </w:p>
          <w:p w14:paraId="37E15AF1">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（1）在 L6 单元格中输入“收缩压变化”，适当调整列宽。</w:t>
            </w:r>
          </w:p>
          <w:p w14:paraId="3740EF31">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（2）选中 L7 单元格。</w:t>
            </w:r>
          </w:p>
          <w:p w14:paraId="37FDF521">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（3）单击“迷你图工具”→“设计”选项卡→“显示”分组，选中“标记”项，为迷你图添加标记点。</w:t>
            </w:r>
          </w:p>
          <w:p w14:paraId="0FB61C82">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（4） 选中“样式”组→“迷你图样式深色 #3”项，设置迷你图样式。</w:t>
            </w:r>
          </w:p>
          <w:p w14:paraId="3EBAAE5D">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（5）选中 H14:H24 单元格，单击“开始”选项卡→“字体”组→“填充颜色”按钮右侧的箭头，在下拉列表中选中“金色，个性色 2，淡色 60%”项。</w:t>
            </w:r>
          </w:p>
          <w:p w14:paraId="1A10928F">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6. 复制迷你图</w:t>
            </w:r>
          </w:p>
          <w:p w14:paraId="03D448DA">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当复制某个迷你图至相邻区域后，Excel 将自动生成迷你图组，以方便管理。</w:t>
            </w:r>
          </w:p>
          <w:p w14:paraId="762242FF">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（1）选中已经建立的 L7 迷你图。</w:t>
            </w:r>
          </w:p>
          <w:p w14:paraId="33611EA1">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（2）按下 Ctrl 键，分别拖动到 M7 和 N7 单元格，此时 Excel 会自动建立迷你图组，其中的数据会自动变化。当然，也可以按照前面讲述的步骤，在单元格 M7 中插入迷你图，数据范围为 F7:F11 单元格；在单元格 N7 中插入迷你图，数据范围为G7:G11 单元格。</w:t>
            </w:r>
          </w:p>
          <w:p w14:paraId="050C5DE2">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（3）分别设置迷你图的格式。</w:t>
            </w:r>
          </w:p>
          <w:p w14:paraId="09702A42">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（4）在 M6 单元格中输入“舒张压变化”，适当调整列宽，并设置底纹。</w:t>
            </w:r>
          </w:p>
          <w:p w14:paraId="7E3EBDA4">
            <w:pPr>
              <w:keepNext w:val="0"/>
              <w:keepLines w:val="0"/>
              <w:widowControl/>
              <w:numPr>
                <w:ilvl w:val="0"/>
                <w:numId w:val="0"/>
              </w:numPr>
              <w:suppressLineNumbers w:val="0"/>
              <w:spacing w:before="0" w:beforeAutospacing="0" w:after="0" w:afterAutospacing="0" w:line="360" w:lineRule="auto"/>
              <w:ind w:left="0" w:leftChars="0" w:right="0"/>
              <w:rPr>
                <w:rFonts w:hint="eastAsia"/>
                <w:lang w:val="en-US" w:eastAsia="zh-CN"/>
              </w:rPr>
            </w:pPr>
            <w:r>
              <w:rPr>
                <w:rFonts w:hint="eastAsia"/>
                <w:lang w:val="en-US" w:eastAsia="zh-CN"/>
              </w:rPr>
              <w:t>（5）在 N6 单元格中输入“心率变化”，适当调整列宽，并设置底纹。</w:t>
            </w:r>
          </w:p>
          <w:p w14:paraId="7B8F789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tc>
        <w:tc>
          <w:tcPr>
            <w:tcW w:w="1584" w:type="dxa"/>
            <w:tcBorders>
              <w:tl2br w:val="nil"/>
              <w:tr2bl w:val="nil"/>
            </w:tcBorders>
            <w:vAlign w:val="center"/>
          </w:tcPr>
          <w:p w14:paraId="7958FDE7">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w:t>
            </w:r>
            <w:r>
              <w:rPr>
                <w:rFonts w:hint="eastAsia" w:ascii="Times New Roman" w:hAnsi="Times New Roman"/>
                <w:b/>
                <w:szCs w:val="24"/>
                <w:lang w:eastAsia="zh-CN"/>
              </w:rPr>
              <w:t>了解制作个人血压跟踪报告</w:t>
            </w:r>
            <w:r>
              <w:rPr>
                <w:rFonts w:hint="eastAsia" w:ascii="Times New Roman" w:hAnsi="Times New Roman"/>
                <w:b/>
                <w:szCs w:val="24"/>
              </w:rPr>
              <w:t>，客观直接的展示学习</w:t>
            </w:r>
            <w:r>
              <w:rPr>
                <w:rFonts w:hint="eastAsia" w:ascii="Times New Roman" w:hAnsi="Times New Roman"/>
                <w:b/>
                <w:szCs w:val="24"/>
                <w:lang w:eastAsia="zh-CN"/>
              </w:rPr>
              <w:t>制作个人血压跟踪报告</w:t>
            </w:r>
            <w:r>
              <w:rPr>
                <w:rFonts w:hint="eastAsia" w:ascii="Times New Roman" w:hAnsi="Times New Roman"/>
                <w:b/>
                <w:szCs w:val="24"/>
              </w:rPr>
              <w:t>的基础知识。</w:t>
            </w:r>
          </w:p>
        </w:tc>
      </w:tr>
      <w:tr w14:paraId="50F93D19">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4B0280C0">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强化练习</w:t>
            </w:r>
          </w:p>
          <w:p w14:paraId="72C29C1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4C455D5F">
            <w:pPr>
              <w:keepNext w:val="0"/>
              <w:keepLines w:val="0"/>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 xml:space="preserve"> 建立工作簿文件“家庭账本 .xlsx”，完成下列操作。</w:t>
            </w:r>
          </w:p>
          <w:p w14:paraId="7DE3DD63">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（1）建立数据表格，内容自定。</w:t>
            </w:r>
          </w:p>
          <w:p w14:paraId="3920A858">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（2）设置标题为合并居中，文字格式为 16 号、红色。</w:t>
            </w:r>
          </w:p>
          <w:p w14:paraId="00D7C026">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（3）将表中所在行的行高适当调整。</w:t>
            </w:r>
          </w:p>
          <w:p w14:paraId="07C71709">
            <w:pPr>
              <w:keepNext w:val="0"/>
              <w:keepLines w:val="0"/>
              <w:suppressLineNumbers w:val="0"/>
              <w:spacing w:before="0" w:beforeAutospacing="0" w:after="0" w:afterAutospacing="0" w:line="360" w:lineRule="auto"/>
              <w:ind w:left="0" w:right="0"/>
              <w:rPr>
                <w:rFonts w:hint="eastAsia" w:ascii="Times New Roman" w:hAnsi="Times New Roman"/>
                <w:b/>
                <w:color w:val="000000" w:themeColor="text1"/>
                <w:szCs w:val="24"/>
                <w14:textFill>
                  <w14:solidFill>
                    <w14:schemeClr w14:val="tx1"/>
                  </w14:solidFill>
                </w14:textFill>
              </w:rPr>
            </w:pPr>
            <w:r>
              <w:rPr>
                <w:rFonts w:hint="eastAsia" w:ascii="Times New Roman" w:hAnsi="Times New Roman"/>
                <w:b/>
                <w:color w:val="000000" w:themeColor="text1"/>
                <w:szCs w:val="24"/>
                <w14:textFill>
                  <w14:solidFill>
                    <w14:schemeClr w14:val="tx1"/>
                  </w14:solidFill>
                </w14:textFill>
              </w:rPr>
              <w:t>（4）使用函数求出合计。</w:t>
            </w:r>
          </w:p>
          <w:p w14:paraId="6A6BB7F9">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color w:val="000000" w:themeColor="text1"/>
                <w:szCs w:val="24"/>
                <w14:textFill>
                  <w14:solidFill>
                    <w14:schemeClr w14:val="tx1"/>
                  </w14:solidFill>
                </w14:textFill>
              </w:rPr>
              <w:t>（5）使用图表反映收支情况。</w:t>
            </w:r>
          </w:p>
        </w:tc>
        <w:tc>
          <w:tcPr>
            <w:tcW w:w="1584" w:type="dxa"/>
            <w:tcBorders>
              <w:tl2br w:val="nil"/>
              <w:tr2bl w:val="nil"/>
            </w:tcBorders>
            <w:vAlign w:val="center"/>
          </w:tcPr>
          <w:p w14:paraId="68329DE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制作个人血压跟踪报告</w:t>
            </w:r>
            <w:r>
              <w:rPr>
                <w:rFonts w:hint="eastAsia" w:ascii="Times New Roman" w:hAnsi="Times New Roman"/>
                <w:b/>
              </w:rPr>
              <w:t>的理解</w:t>
            </w:r>
            <w:r>
              <w:rPr>
                <w:rFonts w:hint="eastAsia" w:ascii="Times New Roman" w:hAnsi="Times New Roman"/>
              </w:rPr>
              <w:t>。</w:t>
            </w:r>
          </w:p>
        </w:tc>
      </w:tr>
      <w:tr w14:paraId="29D28163">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2CB7C33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课堂小结</w:t>
            </w:r>
          </w:p>
          <w:p w14:paraId="7F325AA7">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rPr>
            </w:pPr>
            <w:r>
              <w:rPr>
                <w:rFonts w:hint="default" w:ascii="Times New Roman" w:hAnsi="Times New Roman"/>
                <w:color w:val="2E75B6" w:themeColor="accent1" w:themeShade="BF"/>
                <w:szCs w:val="24"/>
              </w:rPr>
              <w:t>（</w:t>
            </w:r>
            <w:r>
              <w:rPr>
                <w:rFonts w:hint="eastAsia" w:ascii="Times New Roman" w:hAnsi="Times New Roman"/>
                <w:color w:val="2E75B6" w:themeColor="accent1" w:themeShade="BF"/>
                <w:szCs w:val="24"/>
                <w:lang w:val="en-US" w:eastAsia="zh-CN"/>
              </w:rPr>
              <w:t>5</w:t>
            </w:r>
            <w:r>
              <w:rPr>
                <w:rFonts w:hint="eastAsia" w:ascii="Times New Roman" w:hAnsi="Times New Roman"/>
                <w:color w:val="2E75B6" w:themeColor="accent1" w:themeShade="BF"/>
                <w:szCs w:val="24"/>
              </w:rPr>
              <w:t>min</w:t>
            </w:r>
            <w:r>
              <w:rPr>
                <w:rFonts w:hint="default" w:ascii="Times New Roman" w:hAnsi="Times New Roman"/>
                <w:color w:val="2E75B6" w:themeColor="accent1" w:themeShade="BF"/>
                <w:szCs w:val="24"/>
              </w:rPr>
              <w:t>）</w:t>
            </w:r>
          </w:p>
        </w:tc>
        <w:tc>
          <w:tcPr>
            <w:tcW w:w="6601" w:type="dxa"/>
            <w:tcBorders>
              <w:tl2br w:val="nil"/>
              <w:tr2bl w:val="nil"/>
            </w:tcBorders>
            <w:vAlign w:val="center"/>
          </w:tcPr>
          <w:p w14:paraId="76628320">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0208D125">
            <w:pPr>
              <w:keepNext w:val="0"/>
              <w:keepLines w:val="0"/>
              <w:suppressLineNumbers w:val="0"/>
              <w:spacing w:before="0" w:beforeAutospacing="0" w:after="0" w:afterAutospacing="0" w:line="360" w:lineRule="auto"/>
              <w:ind w:left="0" w:right="0" w:firstLine="211"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制作个人血压跟踪报告</w:t>
            </w:r>
            <w:r>
              <w:rPr>
                <w:rFonts w:hint="eastAsia" w:ascii="Times New Roman" w:hAnsi="Times New Roman"/>
                <w:b/>
              </w:rPr>
              <w:t>。因此明白了当复制某个迷你图至相邻区域后，Excel 将自动生成迷你图组，以方便管理。</w:t>
            </w:r>
          </w:p>
          <w:p w14:paraId="57C7AFFB">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584" w:type="dxa"/>
            <w:tcBorders>
              <w:tl2br w:val="nil"/>
              <w:tr2bl w:val="nil"/>
            </w:tcBorders>
            <w:vAlign w:val="center"/>
          </w:tcPr>
          <w:p w14:paraId="3EB80F73">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1C40A4D1">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618F2F28">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eastAsia" w:ascii="Times New Roman" w:hAnsi="Times New Roman" w:eastAsia="宋体" w:cs="Times New Roman"/>
                <w:color w:val="2E75B6" w:themeColor="accent1" w:themeShade="BF"/>
                <w:kern w:val="2"/>
                <w:sz w:val="21"/>
                <w:szCs w:val="21"/>
              </w:rPr>
            </w:pPr>
            <w:r>
              <w:rPr>
                <w:rFonts w:hint="eastAsia" w:ascii="微软雅黑" w:hAnsi="微软雅黑" w:eastAsia="微软雅黑" w:cs="微软雅黑"/>
                <w:b/>
                <w:bCs w:val="0"/>
                <w:color w:val="2E75B6" w:themeColor="accent1" w:themeShade="BF"/>
                <w:kern w:val="2"/>
                <w:sz w:val="24"/>
                <w:szCs w:val="24"/>
                <w:lang w:val="en-US" w:eastAsia="zh-CN" w:bidi="ar"/>
              </w:rPr>
              <w:t>技术拓展</w:t>
            </w:r>
          </w:p>
          <w:p w14:paraId="5F33CCBF">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color w:val="2E75B6" w:themeColor="accent1" w:themeShade="BF"/>
              </w:rPr>
            </w:pPr>
            <w:r>
              <w:rPr>
                <w:rFonts w:hint="eastAsia" w:ascii="宋体" w:hAnsi="宋体" w:eastAsia="宋体" w:cs="宋体"/>
                <w:color w:val="2E75B6" w:themeColor="accent1" w:themeShade="BF"/>
                <w:kern w:val="2"/>
                <w:sz w:val="21"/>
                <w:szCs w:val="21"/>
                <w:lang w:val="en-US" w:eastAsia="zh-CN" w:bidi="ar"/>
              </w:rPr>
              <w:t>（</w:t>
            </w:r>
            <w:r>
              <w:rPr>
                <w:rFonts w:hint="default" w:ascii="Times New Roman" w:hAnsi="Times New Roman" w:eastAsia="宋体" w:cs="Times New Roman"/>
                <w:color w:val="2E75B6" w:themeColor="accent1" w:themeShade="BF"/>
                <w:kern w:val="2"/>
                <w:sz w:val="21"/>
                <w:szCs w:val="21"/>
                <w:lang w:val="en-US" w:eastAsia="zh-CN" w:bidi="ar"/>
              </w:rPr>
              <w:t>45min</w:t>
            </w:r>
            <w:r>
              <w:rPr>
                <w:rFonts w:hint="eastAsia" w:ascii="宋体" w:hAnsi="宋体" w:eastAsia="宋体" w:cs="宋体"/>
                <w:color w:val="2E75B6" w:themeColor="accent1" w:themeShade="BF"/>
                <w:kern w:val="2"/>
                <w:sz w:val="21"/>
                <w:szCs w:val="21"/>
                <w:lang w:val="en-US" w:eastAsia="zh-CN" w:bidi="ar"/>
              </w:rPr>
              <w:t>）</w:t>
            </w:r>
          </w:p>
          <w:p w14:paraId="04FC4354">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Times New Roman" w:hAnsi="Times New Roman"/>
                <w:color w:val="2E75B6" w:themeColor="accent1" w:themeShade="BF"/>
                <w:szCs w:val="24"/>
              </w:rPr>
            </w:pPr>
          </w:p>
        </w:tc>
        <w:tc>
          <w:tcPr>
            <w:tcW w:w="6601" w:type="dxa"/>
            <w:tcBorders>
              <w:tl2br w:val="nil"/>
              <w:tr2bl w:val="nil"/>
            </w:tcBorders>
            <w:vAlign w:val="center"/>
          </w:tcPr>
          <w:p w14:paraId="71C626D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C0066"/>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000000"/>
                <w:kern w:val="2"/>
                <w:sz w:val="21"/>
                <w:szCs w:val="21"/>
                <w:lang w:val="en-US" w:eastAsia="zh-CN" w:bidi="ar"/>
              </w:rPr>
              <w:t>讲解技能拓展</w:t>
            </w:r>
          </w:p>
          <w:p w14:paraId="71813D7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1. </w:t>
            </w:r>
            <w:r>
              <w:rPr>
                <w:rFonts w:hint="eastAsia" w:ascii="宋体" w:hAnsi="宋体" w:eastAsia="宋体" w:cs="宋体"/>
                <w:kern w:val="2"/>
                <w:sz w:val="21"/>
                <w:szCs w:val="21"/>
                <w:lang w:val="en-US" w:eastAsia="zh-CN" w:bidi="ar"/>
              </w:rPr>
              <w:t>设置打印区域</w:t>
            </w:r>
          </w:p>
          <w:p w14:paraId="0FD15232">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default" w:ascii="Times New Roman" w:hAnsi="Times New Roman" w:eastAsia="宋体" w:cs="Times New Roman"/>
                <w:kern w:val="2"/>
                <w:sz w:val="21"/>
                <w:szCs w:val="21"/>
                <w:lang w:val="en-US" w:eastAsia="zh-CN" w:bidi="ar"/>
              </w:rPr>
              <w:t xml:space="preserve">Excel </w:t>
            </w:r>
            <w:r>
              <w:rPr>
                <w:rFonts w:hint="eastAsia" w:ascii="宋体" w:hAnsi="宋体" w:eastAsia="宋体" w:cs="宋体"/>
                <w:kern w:val="2"/>
                <w:sz w:val="21"/>
                <w:szCs w:val="21"/>
                <w:lang w:val="en-US" w:eastAsia="zh-CN" w:bidi="ar"/>
              </w:rPr>
              <w:t>允许将工作表的一部分或某个图表设置为单独的打印区域。</w:t>
            </w:r>
          </w:p>
          <w:p w14:paraId="5A710E87">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1</w:t>
            </w:r>
            <w:r>
              <w:rPr>
                <w:rFonts w:hint="eastAsia" w:ascii="宋体" w:hAnsi="宋体" w:eastAsia="宋体" w:cs="宋体"/>
                <w:kern w:val="2"/>
                <w:sz w:val="21"/>
                <w:szCs w:val="21"/>
                <w:lang w:val="en-US" w:eastAsia="zh-CN" w:bidi="ar"/>
              </w:rPr>
              <w:t>）在工作表中选择希望打印的区域或图表。</w:t>
            </w:r>
          </w:p>
          <w:p w14:paraId="5E579543">
            <w:pPr>
              <w:keepNext w:val="0"/>
              <w:keepLines w:val="0"/>
              <w:widowControl/>
              <w:suppressLineNumbers w:val="0"/>
              <w:spacing w:before="0" w:beforeAutospacing="0" w:after="0" w:afterAutospacing="0" w:line="360" w:lineRule="auto"/>
              <w:ind w:left="0" w:right="0"/>
              <w:jc w:val="both"/>
              <w:rPr>
                <w:rFonts w:hint="eastAsia"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w:t>
            </w:r>
            <w:r>
              <w:rPr>
                <w:rFonts w:hint="eastAsia" w:ascii="宋体" w:hAnsi="宋体" w:eastAsia="宋体" w:cs="宋体"/>
                <w:kern w:val="2"/>
                <w:sz w:val="21"/>
                <w:szCs w:val="21"/>
                <w:lang w:val="en-US" w:eastAsia="zh-CN" w:bidi="ar"/>
              </w:rPr>
              <w:t xml:space="preserve">）在“页面布局”选项卡中单击“页面设置”组中的“打印区域”按钮 ，在下拉列表中单击“设置打印区域”，如图 </w:t>
            </w:r>
            <w:r>
              <w:rPr>
                <w:rFonts w:hint="default" w:ascii="Times New Roman" w:hAnsi="Times New Roman" w:eastAsia="宋体" w:cs="Times New Roman"/>
                <w:kern w:val="2"/>
                <w:sz w:val="21"/>
                <w:szCs w:val="21"/>
                <w:lang w:val="en-US" w:eastAsia="zh-CN" w:bidi="ar"/>
              </w:rPr>
              <w:t xml:space="preserve">2-5-11 </w:t>
            </w:r>
            <w:r>
              <w:rPr>
                <w:rFonts w:hint="eastAsia" w:ascii="宋体" w:hAnsi="宋体" w:eastAsia="宋体" w:cs="宋体"/>
                <w:kern w:val="2"/>
                <w:sz w:val="21"/>
                <w:szCs w:val="21"/>
                <w:lang w:val="en-US" w:eastAsia="zh-CN" w:bidi="ar"/>
              </w:rPr>
              <w:t>所示。</w:t>
            </w:r>
          </w:p>
          <w:p w14:paraId="3E070646">
            <w:pPr>
              <w:keepNext w:val="0"/>
              <w:keepLines w:val="0"/>
              <w:widowControl/>
              <w:suppressLineNumbers w:val="0"/>
              <w:spacing w:before="0" w:beforeAutospacing="0" w:after="0" w:afterAutospacing="0" w:line="360" w:lineRule="auto"/>
              <w:ind w:left="0" w:right="0"/>
              <w:jc w:val="both"/>
              <w:rPr>
                <w:rFonts w:hint="default" w:ascii="Calibri" w:hAnsi="Calibri" w:eastAsia="宋体" w:cs="Times New Roman"/>
                <w:kern w:val="2"/>
                <w:sz w:val="21"/>
                <w:szCs w:val="21"/>
              </w:rPr>
            </w:pPr>
            <w:r>
              <w:rPr>
                <w:rFonts w:hint="default" w:ascii="Calibri" w:hAnsi="Calibri" w:eastAsia="宋体" w:cs="Times New Roman"/>
                <w:kern w:val="2"/>
                <w:sz w:val="21"/>
                <w:szCs w:val="21"/>
                <w:lang w:val="en-US" w:eastAsia="zh-CN" w:bidi="ar"/>
              </w:rPr>
              <w:drawing>
                <wp:inline distT="0" distB="0" distL="114300" distR="114300">
                  <wp:extent cx="3562350" cy="1047750"/>
                  <wp:effectExtent l="0" t="0" r="0" b="0"/>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42"/>
                          <a:stretch>
                            <a:fillRect/>
                          </a:stretch>
                        </pic:blipFill>
                        <pic:spPr>
                          <a:xfrm>
                            <a:off x="0" y="0"/>
                            <a:ext cx="3562350" cy="1047750"/>
                          </a:xfrm>
                          <a:prstGeom prst="rect">
                            <a:avLst/>
                          </a:prstGeom>
                          <a:noFill/>
                          <a:ln w="9525">
                            <a:noFill/>
                          </a:ln>
                        </pic:spPr>
                      </pic:pic>
                    </a:graphicData>
                  </a:graphic>
                </wp:inline>
              </w:drawing>
            </w:r>
            <w:r>
              <w:rPr>
                <w:rFonts w:hint="default" w:ascii="Calibri" w:hAnsi="Calibri" w:eastAsia="宋体" w:cs="Times New Roman"/>
                <w:kern w:val="2"/>
                <w:sz w:val="21"/>
                <w:szCs w:val="21"/>
                <w:lang w:val="en-US" w:eastAsia="zh-CN" w:bidi="ar"/>
              </w:rPr>
              <w:t xml:space="preserve"> </w:t>
            </w:r>
          </w:p>
          <w:p w14:paraId="43AAD7F8">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2. </w:t>
            </w:r>
            <w:r>
              <w:rPr>
                <w:rFonts w:hint="eastAsia" w:ascii="宋体" w:hAnsi="宋体" w:eastAsia="宋体" w:cs="宋体"/>
                <w:kern w:val="2"/>
                <w:sz w:val="21"/>
                <w:szCs w:val="21"/>
                <w:lang w:val="en-US" w:eastAsia="zh-CN" w:bidi="ar"/>
              </w:rPr>
              <w:t>设置分隔符</w:t>
            </w:r>
          </w:p>
          <w:p w14:paraId="40FB2D0E">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在“页面布局”选项卡中，单击“页面设置”组中的“分隔符”按钮 ，在显示的快捷菜单中可以向当前单元格上方添加一个“分页符”，使分页符以后的内容自动打印到下一页。将当前单元格选定到分页符下方的任一单元格，单击菜单中的“删除分页符”可取消已设置的分页。单击菜单中的“重设所有分页符”，可使工作表恢复到初始状态（不再包含任何分页符）。</w:t>
            </w:r>
          </w:p>
          <w:p w14:paraId="0B82C6E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3. </w:t>
            </w:r>
            <w:r>
              <w:rPr>
                <w:rFonts w:hint="eastAsia" w:ascii="宋体" w:hAnsi="宋体" w:eastAsia="宋体" w:cs="宋体"/>
                <w:kern w:val="2"/>
                <w:sz w:val="21"/>
                <w:szCs w:val="21"/>
                <w:lang w:val="en-US" w:eastAsia="zh-CN" w:bidi="ar"/>
              </w:rPr>
              <w:t>设置打印背景图片</w:t>
            </w:r>
          </w:p>
          <w:p w14:paraId="4345F3BA">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Excel </w:t>
            </w:r>
            <w:r>
              <w:rPr>
                <w:rFonts w:hint="eastAsia" w:ascii="宋体" w:hAnsi="宋体" w:eastAsia="宋体" w:cs="宋体"/>
                <w:kern w:val="2"/>
                <w:sz w:val="21"/>
                <w:szCs w:val="21"/>
                <w:lang w:val="en-US" w:eastAsia="zh-CN" w:bidi="ar"/>
              </w:rPr>
              <w:t>允许为工作表设置图片背景。在“页面布局”选项卡中单击“页面设置”组中的“背景”按钮 ，显示“工作表背景”对话框，通过该对话框，可以选择一幅合适的图片作为工作表的背景。</w:t>
            </w:r>
          </w:p>
          <w:p w14:paraId="0970FC77">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插入工作表中的背景图片只能显示，不能打印。若需要将其作为打印对象，需要将图片插入页眉或页脚区域中。</w:t>
            </w:r>
          </w:p>
          <w:p w14:paraId="02DAAEAC">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default" w:ascii="Calibri" w:hAnsi="Calibri" w:eastAsia="宋体" w:cs="Calibri"/>
                <w:kern w:val="2"/>
                <w:sz w:val="21"/>
                <w:szCs w:val="21"/>
                <w:lang w:val="en-US" w:eastAsia="zh-CN" w:bidi="ar"/>
              </w:rPr>
              <w:t xml:space="preserve">4. </w:t>
            </w:r>
            <w:r>
              <w:rPr>
                <w:rFonts w:hint="eastAsia" w:ascii="宋体" w:hAnsi="宋体" w:eastAsia="宋体" w:cs="宋体"/>
                <w:kern w:val="2"/>
                <w:sz w:val="21"/>
                <w:szCs w:val="21"/>
                <w:lang w:val="en-US" w:eastAsia="zh-CN" w:bidi="ar"/>
              </w:rPr>
              <w:t>设置页面标题</w:t>
            </w:r>
          </w:p>
          <w:p w14:paraId="7B8C66BD">
            <w:pPr>
              <w:keepNext w:val="0"/>
              <w:keepLines w:val="0"/>
              <w:widowControl/>
              <w:suppressLineNumbers w:val="0"/>
              <w:spacing w:before="0" w:beforeAutospacing="0" w:after="0" w:afterAutospacing="0" w:line="360" w:lineRule="auto"/>
              <w:ind w:left="0" w:right="0"/>
              <w:jc w:val="both"/>
              <w:rPr>
                <w:rFonts w:hint="eastAsia" w:ascii="Calibri" w:hAnsi="Calibri" w:eastAsia="宋体" w:cs="Times New Roman"/>
                <w:kern w:val="2"/>
                <w:sz w:val="21"/>
                <w:szCs w:val="21"/>
              </w:rPr>
            </w:pPr>
            <w:r>
              <w:rPr>
                <w:rFonts w:hint="eastAsia" w:ascii="宋体" w:hAnsi="宋体" w:eastAsia="宋体" w:cs="宋体"/>
                <w:kern w:val="2"/>
                <w:sz w:val="21"/>
                <w:szCs w:val="21"/>
                <w:lang w:val="en-US" w:eastAsia="zh-CN" w:bidi="ar"/>
              </w:rPr>
              <w:t>在“页面布局”选项卡中，单击“页面设置”组中的“打印标题”按钮 ，显示“页面设置”对话框的“工作表”选项卡，在“打印标题”栏中可以选择工作表中的文字作为每页都自动出现的打印标题（顶端标题和左端标题）。</w:t>
            </w:r>
          </w:p>
          <w:p w14:paraId="5C939901">
            <w:pPr>
              <w:keepNext w:val="0"/>
              <w:keepLines w:val="0"/>
              <w:widowControl w:val="0"/>
              <w:suppressLineNumbers w:val="0"/>
              <w:spacing w:before="0" w:beforeAutospacing="0" w:after="0" w:afterAutospacing="0" w:line="360" w:lineRule="auto"/>
              <w:ind w:left="0" w:right="0"/>
              <w:jc w:val="both"/>
              <w:rPr>
                <w:rFonts w:hint="eastAsia" w:ascii="Times New Roman" w:hAnsi="Times New Roman"/>
                <w:szCs w:val="24"/>
              </w:rPr>
            </w:pPr>
            <w:r>
              <w:rPr>
                <w:rFonts w:hint="eastAsia" w:ascii="宋体" w:hAnsi="宋体" w:eastAsia="宋体" w:cs="宋体"/>
                <w:b/>
                <w:bCs/>
                <w:kern w:val="2"/>
                <w:sz w:val="21"/>
                <w:szCs w:val="21"/>
                <w:lang w:val="en-US" w:eastAsia="zh-CN" w:bidi="ar"/>
              </w:rPr>
              <w:t>【</w:t>
            </w:r>
            <w:r>
              <w:rPr>
                <w:rFonts w:hint="eastAsia" w:ascii="宋体" w:hAnsi="宋体" w:eastAsia="宋体" w:cs="宋体"/>
                <w:b/>
                <w:bCs w:val="0"/>
                <w:kern w:val="2"/>
                <w:sz w:val="21"/>
                <w:szCs w:val="21"/>
                <w:lang w:val="en-US" w:eastAsia="zh-CN" w:bidi="ar"/>
              </w:rPr>
              <w:t>学生</w:t>
            </w:r>
            <w:r>
              <w:rPr>
                <w:rFonts w:hint="eastAsia" w:ascii="宋体" w:hAnsi="宋体" w:eastAsia="宋体" w:cs="宋体"/>
                <w:b/>
                <w:bCs/>
                <w:kern w:val="2"/>
                <w:sz w:val="21"/>
                <w:szCs w:val="21"/>
                <w:lang w:val="en-US" w:eastAsia="zh-CN" w:bidi="ar"/>
              </w:rPr>
              <w:t>】</w:t>
            </w:r>
            <w:r>
              <w:rPr>
                <w:rFonts w:hint="eastAsia" w:ascii="宋体" w:hAnsi="宋体" w:eastAsia="宋体" w:cs="宋体"/>
                <w:b/>
                <w:bCs/>
                <w:color w:val="CC0066"/>
                <w:kern w:val="2"/>
                <w:sz w:val="21"/>
                <w:szCs w:val="21"/>
                <w:lang w:val="en-US" w:eastAsia="zh-CN" w:bidi="ar"/>
              </w:rPr>
              <w:t>理解、记忆。</w:t>
            </w:r>
          </w:p>
        </w:tc>
        <w:tc>
          <w:tcPr>
            <w:tcW w:w="1584" w:type="dxa"/>
            <w:tcBorders>
              <w:tl2br w:val="nil"/>
              <w:tr2bl w:val="nil"/>
            </w:tcBorders>
            <w:vAlign w:val="center"/>
          </w:tcPr>
          <w:p w14:paraId="69A0C8C6">
            <w:pPr>
              <w:keepNext w:val="0"/>
              <w:keepLines w:val="0"/>
              <w:suppressLineNumbers w:val="0"/>
              <w:spacing w:before="0" w:beforeAutospacing="0" w:after="0" w:afterAutospacing="0" w:line="360" w:lineRule="auto"/>
              <w:ind w:left="0" w:right="0"/>
              <w:rPr>
                <w:rFonts w:hint="eastAsia" w:ascii="Times New Roman" w:hAnsi="Times New Roman"/>
                <w:b/>
              </w:rPr>
            </w:pPr>
            <w:r>
              <w:rPr>
                <w:rFonts w:hint="eastAsia" w:ascii="Times New Roman" w:hAnsi="Times New Roman"/>
                <w:b/>
              </w:rPr>
              <w:t>增强对</w:t>
            </w:r>
            <w:r>
              <w:rPr>
                <w:rFonts w:hint="eastAsia" w:ascii="Times New Roman" w:hAnsi="Times New Roman"/>
                <w:b/>
                <w:lang w:eastAsia="zh-CN"/>
              </w:rPr>
              <w:t>表格打印技能</w:t>
            </w:r>
            <w:r>
              <w:rPr>
                <w:rFonts w:hint="eastAsia" w:ascii="Times New Roman" w:hAnsi="Times New Roman"/>
                <w:b/>
              </w:rPr>
              <w:t>的理解。</w:t>
            </w:r>
          </w:p>
        </w:tc>
      </w:tr>
      <w:tr w14:paraId="33DDA67B">
        <w:tblPrEx>
          <w:tblBorders>
            <w:top w:val="double" w:color="00B0F0" w:sz="4" w:space="0"/>
            <w:left w:val="double" w:color="00B0F0" w:sz="4" w:space="0"/>
            <w:bottom w:val="double" w:color="00B0F0" w:sz="4" w:space="0"/>
            <w:right w:val="double" w:color="00B0F0" w:sz="4" w:space="0"/>
            <w:insideH w:val="single" w:color="00B0F0" w:sz="4" w:space="0"/>
            <w:insideV w:val="single" w:color="00B0F0" w:sz="4" w:space="0"/>
          </w:tblBorders>
          <w:tblCellMar>
            <w:top w:w="0" w:type="dxa"/>
            <w:left w:w="108" w:type="dxa"/>
            <w:bottom w:w="0" w:type="dxa"/>
            <w:right w:w="108" w:type="dxa"/>
          </w:tblCellMar>
        </w:tblPrEx>
        <w:trPr>
          <w:trHeight w:val="567" w:hRule="atLeast"/>
          <w:jc w:val="center"/>
        </w:trPr>
        <w:tc>
          <w:tcPr>
            <w:tcW w:w="1453" w:type="dxa"/>
            <w:tcBorders>
              <w:tl2br w:val="nil"/>
              <w:tr2bl w:val="nil"/>
            </w:tcBorders>
            <w:shd w:val="clear" w:color="auto" w:fill="EEF5FB"/>
            <w:vAlign w:val="center"/>
          </w:tcPr>
          <w:p w14:paraId="31ED88CA">
            <w:pPr>
              <w:keepNext w:val="0"/>
              <w:keepLines w:val="0"/>
              <w:pageBreakBefore w:val="0"/>
              <w:widowControl w:val="0"/>
              <w:suppressLineNumbers w:val="0"/>
              <w:kinsoku/>
              <w:wordWrap/>
              <w:overflowPunct/>
              <w:topLinePunct w:val="0"/>
              <w:autoSpaceDN/>
              <w:bidi w:val="0"/>
              <w:adjustRightInd/>
              <w:snapToGrid/>
              <w:spacing w:before="0" w:beforeAutospacing="0" w:after="0" w:afterAutospacing="0" w:line="240" w:lineRule="auto"/>
              <w:ind w:left="0" w:right="0" w:firstLine="0"/>
              <w:jc w:val="center"/>
              <w:textAlignment w:val="auto"/>
              <w:rPr>
                <w:rFonts w:hint="default" w:ascii="微软雅黑" w:hAnsi="微软雅黑" w:eastAsia="微软雅黑"/>
                <w:b/>
                <w:color w:val="2E75B6" w:themeColor="accent1" w:themeShade="BF"/>
                <w:sz w:val="24"/>
                <w:szCs w:val="24"/>
              </w:rPr>
            </w:pPr>
            <w:r>
              <w:rPr>
                <w:rFonts w:hint="eastAsia" w:ascii="微软雅黑" w:hAnsi="微软雅黑" w:eastAsia="微软雅黑"/>
                <w:b/>
                <w:color w:val="2E75B6" w:themeColor="accent1" w:themeShade="BF"/>
                <w:sz w:val="24"/>
                <w:szCs w:val="24"/>
              </w:rPr>
              <w:t>教学反思</w:t>
            </w:r>
          </w:p>
        </w:tc>
        <w:tc>
          <w:tcPr>
            <w:tcW w:w="8185" w:type="dxa"/>
            <w:gridSpan w:val="2"/>
            <w:tcBorders>
              <w:tl2br w:val="nil"/>
              <w:tr2bl w:val="nil"/>
            </w:tcBorders>
            <w:vAlign w:val="center"/>
          </w:tcPr>
          <w:p w14:paraId="66E9264B">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rPr>
              <w:t>新课程改革是一场教育理念革命，要求教师为素质而教。在教学过程中应摆正教师为主导、学生为主体的正确关系，树立为人的可持续发展而教的教育观念，完成从传统的知识传播者到学生发展的促进者这一主角转变。</w:t>
            </w:r>
          </w:p>
        </w:tc>
      </w:tr>
    </w:tbl>
    <w:p w14:paraId="423A363E"/>
    <w:sectPr>
      <w:headerReference r:id="rId5" w:type="default"/>
      <w:footerReference r:id="rId6" w:type="default"/>
      <w:pgSz w:w="11906" w:h="16838"/>
      <w:pgMar w:top="850" w:right="567" w:bottom="850" w:left="567"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汉仪雅酷黑 75W">
    <w:altName w:val="黑体"/>
    <w:panose1 w:val="020B0804020202020204"/>
    <w:charset w:val="86"/>
    <w:family w:val="auto"/>
    <w:pitch w:val="default"/>
    <w:sig w:usb0="00000000" w:usb1="00000000" w:usb2="00000016" w:usb3="00000000" w:csb0="2004000F" w:csb1="00000000"/>
  </w:font>
  <w:font w:name="MS Mincho">
    <w:altName w:val="Yu Gothic UI"/>
    <w:panose1 w:val="02020609040205080304"/>
    <w:charset w:val="80"/>
    <w:family w:val="modern"/>
    <w:pitch w:val="default"/>
    <w:sig w:usb0="00000000" w:usb1="00000000" w:usb2="00000012" w:usb3="00000000" w:csb0="4002009F" w:csb1="DFD70000"/>
  </w:font>
  <w:font w:name="Yu Gothic UI">
    <w:panose1 w:val="020B0500000000000000"/>
    <w:charset w:val="80"/>
    <w:family w:val="auto"/>
    <w:pitch w:val="default"/>
    <w:sig w:usb0="E00002FF" w:usb1="2AC7FDFF" w:usb2="00000016" w:usb3="00000000" w:csb0="2002009F" w:csb1="00000000"/>
  </w:font>
  <w:font w:name="PMingLiU">
    <w:altName w:val="PMingLiU-ExtB"/>
    <w:panose1 w:val="02020500000000000000"/>
    <w:charset w:val="88"/>
    <w:family w:val="roman"/>
    <w:pitch w:val="default"/>
    <w:sig w:usb0="00000000" w:usb1="00000000" w:usb2="00000016" w:usb3="00000000" w:csb0="00100001" w:csb1="00000000"/>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2957BF">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496AC2">
    <w:pPr>
      <w:pStyle w:val="5"/>
      <w:pBdr>
        <w:bottom w:val="none" w:color="auto" w:sz="0" w:space="0"/>
      </w:pBdr>
    </w:pPr>
    <w:r>
      <w:rPr>
        <w:sz w:val="18"/>
      </w:rPr>
      <w:drawing>
        <wp:anchor distT="0" distB="0" distL="114300" distR="114300" simplePos="0" relativeHeight="251659264" behindDoc="1" locked="0" layoutInCell="1" allowOverlap="1">
          <wp:simplePos x="0" y="0"/>
          <wp:positionH relativeFrom="margin">
            <wp:posOffset>-361315</wp:posOffset>
          </wp:positionH>
          <wp:positionV relativeFrom="margin">
            <wp:posOffset>-683260</wp:posOffset>
          </wp:positionV>
          <wp:extent cx="7584440" cy="10727690"/>
          <wp:effectExtent l="0" t="0" r="16510" b="16510"/>
          <wp:wrapNone/>
          <wp:docPr id="16"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69FB22">
    <w:pPr>
      <w:pStyle w:val="5"/>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1312" behindDoc="1" locked="0" layoutInCell="1" allowOverlap="1">
          <wp:simplePos x="0" y="0"/>
          <wp:positionH relativeFrom="column">
            <wp:posOffset>-351790</wp:posOffset>
          </wp:positionH>
          <wp:positionV relativeFrom="paragraph">
            <wp:posOffset>-542925</wp:posOffset>
          </wp:positionV>
          <wp:extent cx="7584440" cy="10727690"/>
          <wp:effectExtent l="0" t="0" r="16510" b="16510"/>
          <wp:wrapNone/>
          <wp:docPr id="18" name="图片 18" descr="理-封面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理-封面4"/>
                  <pic:cNvPicPr>
                    <a:picLocks noChangeAspect="1"/>
                  </pic:cNvPicPr>
                </pic:nvPicPr>
                <pic:blipFill>
                  <a:blip r:embed="rId1"/>
                  <a:stretch>
                    <a:fillRect/>
                  </a:stretch>
                </pic:blipFill>
                <pic:spPr>
                  <a:xfrm>
                    <a:off x="0" y="0"/>
                    <a:ext cx="7584440" cy="10727690"/>
                  </a:xfrm>
                  <a:prstGeom prst="rect">
                    <a:avLst/>
                  </a:prstGeom>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EDD4493">
    <w:pPr>
      <w:pStyle w:val="5"/>
      <w:pBdr>
        <w:bottom w:val="none" w:color="auto" w:sz="0" w:space="0"/>
      </w:pBdr>
    </w:pPr>
    <w:r>
      <w:rPr>
        <w:sz w:val="18"/>
      </w:rPr>
      <w:drawing>
        <wp:anchor distT="0" distB="0" distL="114300" distR="114300" simplePos="0" relativeHeight="251660288" behindDoc="1" locked="0" layoutInCell="1" allowOverlap="1">
          <wp:simplePos x="0" y="0"/>
          <wp:positionH relativeFrom="margin">
            <wp:posOffset>-361315</wp:posOffset>
          </wp:positionH>
          <wp:positionV relativeFrom="margin">
            <wp:posOffset>-683260</wp:posOffset>
          </wp:positionV>
          <wp:extent cx="7584440" cy="10727690"/>
          <wp:effectExtent l="0" t="0" r="16510" b="16510"/>
          <wp:wrapNone/>
          <wp:docPr id="17" name="WordPictureWatermark27772" descr="理-背景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ordPictureWatermark27772" descr="理-背景4"/>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3927A6F"/>
    <w:multiLevelType w:val="singleLevel"/>
    <w:tmpl w:val="83927A6F"/>
    <w:lvl w:ilvl="0" w:tentative="0">
      <w:start w:val="1"/>
      <w:numFmt w:val="decimal"/>
      <w:suff w:val="nothing"/>
      <w:lvlText w:val="（%1）"/>
      <w:lvlJc w:val="left"/>
    </w:lvl>
  </w:abstractNum>
  <w:abstractNum w:abstractNumId="1">
    <w:nsid w:val="E6C8C0F5"/>
    <w:multiLevelType w:val="multilevel"/>
    <w:tmpl w:val="E6C8C0F5"/>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2">
    <w:nsid w:val="E867A67C"/>
    <w:multiLevelType w:val="multilevel"/>
    <w:tmpl w:val="E867A67C"/>
    <w:lvl w:ilvl="0" w:tentative="0">
      <w:start w:val="1"/>
      <w:numFmt w:val="decimal"/>
      <w:suff w:val="nothing"/>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48264573"/>
    <w:multiLevelType w:val="singleLevel"/>
    <w:tmpl w:val="48264573"/>
    <w:lvl w:ilvl="0" w:tentative="0">
      <w:start w:val="5"/>
      <w:numFmt w:val="decimal"/>
      <w:suff w:val="nothing"/>
      <w:lvlText w:val="（%1）"/>
      <w:lvlJc w:val="left"/>
    </w:lvl>
  </w:abstractNum>
  <w:abstractNum w:abstractNumId="4">
    <w:nsid w:val="55CFC3F2"/>
    <w:multiLevelType w:val="singleLevel"/>
    <w:tmpl w:val="55CFC3F2"/>
    <w:lvl w:ilvl="0" w:tentative="0">
      <w:start w:val="1"/>
      <w:numFmt w:val="decimal"/>
      <w:suff w:val="nothing"/>
      <w:lvlText w:val="（%1）"/>
      <w:lvlJc w:val="left"/>
    </w:lvl>
  </w:abstractNum>
  <w:num w:numId="1">
    <w:abstractNumId w:val="0"/>
  </w:num>
  <w:num w:numId="2">
    <w:abstractNumId w:val="2"/>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0"/>
  <w:bordersDoNotSurroundFooter w:val="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Y3MTdjMzQ0NDBmNGFlY2ZhNjlmNjM3NzlhNjc1MjcifQ=="/>
  </w:docVars>
  <w:rsids>
    <w:rsidRoot w:val="00975271"/>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162F1C18"/>
    <w:rsid w:val="28B3223C"/>
    <w:rsid w:val="2D4349FC"/>
    <w:rsid w:val="33C87681"/>
    <w:rsid w:val="3EBD5B5C"/>
    <w:rsid w:val="3EDF7D27"/>
    <w:rsid w:val="4017525A"/>
    <w:rsid w:val="40C04278"/>
    <w:rsid w:val="50655A39"/>
    <w:rsid w:val="55E02539"/>
    <w:rsid w:val="5BE67B36"/>
    <w:rsid w:val="5D2123A5"/>
    <w:rsid w:val="5D50577E"/>
    <w:rsid w:val="6146345E"/>
    <w:rsid w:val="619E44D3"/>
    <w:rsid w:val="620B756E"/>
    <w:rsid w:val="79765681"/>
    <w:rsid w:val="7E417A1A"/>
    <w:rsid w:val="7EC416C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3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character" w:default="1" w:styleId="8">
    <w:name w:val="Default Paragraph Font"/>
    <w:semiHidden/>
    <w:unhideWhenUsed/>
    <w:uiPriority w:val="1"/>
  </w:style>
  <w:style w:type="table" w:default="1" w:styleId="6">
    <w:name w:val="Normal Table"/>
    <w:semiHidden/>
    <w:unhideWhenUsed/>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3">
    <w:name w:val="Balloon Text"/>
    <w:basedOn w:val="1"/>
    <w:link w:val="16"/>
    <w:semiHidden/>
    <w:unhideWhenUsed/>
    <w:uiPriority w:val="99"/>
    <w:rPr>
      <w:sz w:val="18"/>
      <w:szCs w:val="18"/>
    </w:rPr>
  </w:style>
  <w:style w:type="paragraph" w:styleId="4">
    <w:name w:val="footer"/>
    <w:basedOn w:val="1"/>
    <w:link w:val="15"/>
    <w:semiHidden/>
    <w:unhideWhenUsed/>
    <w:uiPriority w:val="99"/>
    <w:pPr>
      <w:tabs>
        <w:tab w:val="center" w:pos="4153"/>
        <w:tab w:val="right" w:pos="8306"/>
      </w:tabs>
      <w:snapToGrid w:val="0"/>
      <w:jc w:val="left"/>
    </w:pPr>
    <w:rPr>
      <w:sz w:val="18"/>
      <w:szCs w:val="18"/>
    </w:rPr>
  </w:style>
  <w:style w:type="paragraph" w:styleId="5">
    <w:name w:val="header"/>
    <w:basedOn w:val="1"/>
    <w:link w:val="9"/>
    <w:semiHidden/>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页眉 Char"/>
    <w:basedOn w:val="8"/>
    <w:link w:val="5"/>
    <w:qFormat/>
    <w:uiPriority w:val="99"/>
    <w:rPr>
      <w:rFonts w:ascii="Calibri" w:hAnsi="Calibri" w:eastAsia="宋体" w:cs="Times New Roman"/>
      <w:sz w:val="18"/>
      <w:szCs w:val="18"/>
    </w:rPr>
  </w:style>
  <w:style w:type="paragraph" w:customStyle="1" w:styleId="10">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1">
    <w:name w:val="Heading #3|1"/>
    <w:basedOn w:val="1"/>
    <w:link w:val="12"/>
    <w:qFormat/>
    <w:uiPriority w:val="0"/>
    <w:pPr>
      <w:spacing w:after="160"/>
      <w:outlineLvl w:val="2"/>
    </w:pPr>
    <w:rPr>
      <w:rFonts w:ascii="宋体" w:hAnsi="宋体" w:cs="宋体"/>
      <w:color w:val="EC008D"/>
      <w:sz w:val="20"/>
      <w:szCs w:val="20"/>
      <w:lang w:val="zh-TW" w:eastAsia="zh-TW" w:bidi="zh-TW"/>
    </w:rPr>
  </w:style>
  <w:style w:type="character" w:customStyle="1" w:styleId="12">
    <w:name w:val="Heading #3|1 Char"/>
    <w:link w:val="11"/>
    <w:qFormat/>
    <w:uiPriority w:val="0"/>
    <w:rPr>
      <w:rFonts w:ascii="宋体" w:hAnsi="宋体" w:eastAsia="宋体" w:cs="宋体"/>
      <w:color w:val="EC008D"/>
      <w:sz w:val="20"/>
      <w:szCs w:val="20"/>
      <w:lang w:val="zh-TW" w:eastAsia="zh-TW" w:bidi="zh-TW"/>
    </w:rPr>
  </w:style>
  <w:style w:type="paragraph" w:customStyle="1" w:styleId="13">
    <w:name w:val="Body text|1"/>
    <w:basedOn w:val="1"/>
    <w:link w:val="14"/>
    <w:unhideWhenUsed/>
    <w:qFormat/>
    <w:uiPriority w:val="0"/>
    <w:pPr>
      <w:spacing w:line="360" w:lineRule="auto"/>
      <w:ind w:firstLine="400"/>
    </w:pPr>
    <w:rPr>
      <w:rFonts w:ascii="宋体" w:hAnsi="宋体" w:cs="宋体"/>
      <w:sz w:val="20"/>
      <w:szCs w:val="20"/>
      <w:lang w:val="zh-TW" w:eastAsia="zh-TW" w:bidi="zh-TW"/>
    </w:rPr>
  </w:style>
  <w:style w:type="character" w:customStyle="1" w:styleId="14">
    <w:name w:val="Body text|1 Char"/>
    <w:link w:val="13"/>
    <w:qFormat/>
    <w:uiPriority w:val="0"/>
    <w:rPr>
      <w:rFonts w:ascii="宋体" w:hAnsi="宋体" w:eastAsia="宋体" w:cs="宋体"/>
      <w:sz w:val="20"/>
      <w:szCs w:val="20"/>
      <w:lang w:val="zh-TW" w:eastAsia="zh-TW" w:bidi="zh-TW"/>
    </w:rPr>
  </w:style>
  <w:style w:type="character" w:customStyle="1" w:styleId="15">
    <w:name w:val="页脚 Char"/>
    <w:basedOn w:val="8"/>
    <w:link w:val="4"/>
    <w:qFormat/>
    <w:uiPriority w:val="99"/>
    <w:rPr>
      <w:rFonts w:ascii="Calibri" w:hAnsi="Calibri" w:eastAsia="宋体" w:cs="Times New Roman"/>
      <w:sz w:val="18"/>
      <w:szCs w:val="18"/>
    </w:rPr>
  </w:style>
  <w:style w:type="character" w:customStyle="1" w:styleId="16">
    <w:name w:val="批注框文本 Char"/>
    <w:basedOn w:val="8"/>
    <w:link w:val="3"/>
    <w:semiHidden/>
    <w:qFormat/>
    <w:uiPriority w:val="99"/>
    <w:rPr>
      <w:rFonts w:ascii="Calibri" w:hAnsi="Calibri" w:eastAsia="宋体" w:cs="Times New Roman"/>
      <w:sz w:val="18"/>
      <w:szCs w:val="18"/>
    </w:rPr>
  </w:style>
  <w:style w:type="paragraph" w:customStyle="1" w:styleId="17">
    <w:name w:val="分类号"/>
    <w:basedOn w:val="1"/>
    <w:uiPriority w:val="0"/>
    <w:rPr>
      <w:rFonts w:ascii="仿宋_GB2312" w:hAnsi="Times New Roman" w:eastAsia="仿宋_GB2312"/>
      <w:sz w:val="28"/>
      <w:szCs w:val="28"/>
    </w:rPr>
  </w:style>
  <w:style w:type="paragraph" w:customStyle="1" w:styleId="18">
    <w:name w:val="封面日期"/>
    <w:basedOn w:val="1"/>
    <w:qFormat/>
    <w:uiPriority w:val="0"/>
    <w:pPr>
      <w:jc w:val="center"/>
    </w:pPr>
    <w:rPr>
      <w:rFonts w:ascii="黑体" w:hAnsi="Times New Roman" w:eastAsia="黑体"/>
      <w:sz w:val="32"/>
      <w:szCs w:val="32"/>
    </w:rPr>
  </w:style>
  <w:style w:type="paragraph" w:customStyle="1" w:styleId="19">
    <w:name w:val="论文标题"/>
    <w:basedOn w:val="1"/>
    <w:uiPriority w:val="0"/>
    <w:pPr>
      <w:jc w:val="center"/>
    </w:pPr>
    <w:rPr>
      <w:rFonts w:ascii="Times New Roman" w:hAnsi="Times New Roman" w:eastAsia="楷体_GB2312"/>
      <w:b/>
      <w:kern w:val="36"/>
      <w:sz w:val="52"/>
      <w:szCs w:val="52"/>
    </w:rPr>
  </w:style>
  <w:style w:type="paragraph" w:customStyle="1" w:styleId="20">
    <w:name w:val="硕士学位论文"/>
    <w:basedOn w:val="1"/>
    <w:uiPriority w:val="0"/>
    <w:pPr>
      <w:spacing w:before="240"/>
      <w:jc w:val="center"/>
    </w:pPr>
    <w:rPr>
      <w:rFonts w:ascii="Times New Roman" w:hAnsi="Times New Roman"/>
      <w:sz w:val="44"/>
      <w:szCs w:val="44"/>
    </w:rPr>
  </w:style>
  <w:style w:type="paragraph" w:customStyle="1" w:styleId="21">
    <w:name w:val="研究生姓名"/>
    <w:basedOn w:val="1"/>
    <w:uiPriority w:val="0"/>
    <w:pPr>
      <w:ind w:firstLine="700" w:firstLineChars="700"/>
    </w:pPr>
    <w:rPr>
      <w:rFonts w:ascii="Times New Roman" w:hAnsi="Times New Roman"/>
      <w:sz w:val="28"/>
      <w:szCs w:val="2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3.xml"/><Relationship Id="rId45" Type="http://schemas.openxmlformats.org/officeDocument/2006/relationships/fontTable" Target="fontTable.xml"/><Relationship Id="rId44" Type="http://schemas.openxmlformats.org/officeDocument/2006/relationships/numbering" Target="numbering.xml"/><Relationship Id="rId43" Type="http://schemas.openxmlformats.org/officeDocument/2006/relationships/customXml" Target="../customXml/item1.xml"/><Relationship Id="rId42" Type="http://schemas.openxmlformats.org/officeDocument/2006/relationships/image" Target="media/image37.jpe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header" Target="header2.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png"/><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jpe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jpe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lengthwise1"/>
      <sectRole val="1"/>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40</Pages>
  <Words>20334</Words>
  <Characters>21974</Characters>
  <Lines>1</Lines>
  <Paragraphs>1</Paragraphs>
  <TotalTime>0</TotalTime>
  <ScaleCrop>false</ScaleCrop>
  <LinksUpToDate>false</LinksUpToDate>
  <CharactersWithSpaces>22857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2021-06-08T08:16:00Z</dcterms:created>
  <dc:creator>DELL</dc:creator>
  <cp:lastModifiedBy>六月</cp:lastModifiedBy>
  <dcterms:modified xsi:type="dcterms:W3CDTF">2025-01-20T06:19:36Z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57B02982FED14A2FAF080514F3DC599D</vt:lpwstr>
  </property>
  <property fmtid="{D5CDD505-2E9C-101B-9397-08002B2CF9AE}" pid="4" name="KSOTemplateDocerSaveRecord">
    <vt:lpwstr>eyJoZGlkIjoiOTcxZjc4Y2ViNTBlZDVmZTI3YTAxZGE1NWVmM2E2NDEiLCJ1c2VySWQiOiI0MDMzMDA2MzYifQ==</vt:lpwstr>
  </property>
</Properties>
</file>